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7F4" w:rsidRDefault="008677F4" w:rsidP="001F3ECD">
      <w:pPr>
        <w:pStyle w:val="Kop1"/>
        <w:rPr>
          <w:rFonts w:ascii="Verdana" w:hAnsi="Verdana"/>
          <w:color w:val="000000" w:themeColor="text1"/>
          <w:sz w:val="18"/>
          <w:szCs w:val="18"/>
        </w:rPr>
      </w:pPr>
    </w:p>
    <w:p w:rsidR="008677F4" w:rsidRDefault="008677F4" w:rsidP="008630DC">
      <w:pPr>
        <w:rPr>
          <w:rFonts w:ascii="Verdana" w:hAnsi="Verdana"/>
          <w:color w:val="000000" w:themeColor="text1"/>
          <w:sz w:val="18"/>
          <w:szCs w:val="18"/>
        </w:rPr>
      </w:pPr>
    </w:p>
    <w:p w:rsidR="008677F4" w:rsidRDefault="008677F4">
      <w:pPr>
        <w:rPr>
          <w:rFonts w:ascii="Verdana" w:hAnsi="Verdana"/>
          <w:color w:val="000000" w:themeColor="text1"/>
          <w:sz w:val="18"/>
          <w:szCs w:val="18"/>
        </w:rPr>
      </w:pPr>
    </w:p>
    <w:p w:rsidR="00CA4A8F" w:rsidRPr="00E41D65" w:rsidRDefault="00CA4A8F" w:rsidP="00CA4A8F">
      <w:pPr>
        <w:pStyle w:val="Kop1"/>
        <w:rPr>
          <w:b/>
          <w:sz w:val="36"/>
          <w:szCs w:val="36"/>
        </w:rPr>
      </w:pPr>
      <w:r>
        <w:t xml:space="preserve"> </w:t>
      </w:r>
    </w:p>
    <w:p w:rsidR="00086210" w:rsidRDefault="00086210" w:rsidP="00D047D7">
      <w:pPr>
        <w:pStyle w:val="Titel"/>
        <w:rPr>
          <w:b/>
          <w:sz w:val="36"/>
          <w:szCs w:val="36"/>
        </w:rPr>
      </w:pPr>
      <w:r>
        <w:rPr>
          <w:b/>
          <w:sz w:val="36"/>
          <w:szCs w:val="36"/>
        </w:rPr>
        <w:t xml:space="preserve">Literatuuronderzoek naar de </w:t>
      </w:r>
    </w:p>
    <w:p w:rsidR="00086210" w:rsidRDefault="00086210" w:rsidP="00D047D7">
      <w:pPr>
        <w:pStyle w:val="Titel"/>
        <w:rPr>
          <w:b/>
          <w:sz w:val="36"/>
          <w:szCs w:val="36"/>
        </w:rPr>
      </w:pPr>
    </w:p>
    <w:p w:rsidR="00737A1B" w:rsidRDefault="00086210" w:rsidP="00D047D7">
      <w:pPr>
        <w:pStyle w:val="Titel"/>
        <w:rPr>
          <w:b/>
          <w:sz w:val="36"/>
          <w:szCs w:val="36"/>
        </w:rPr>
      </w:pPr>
      <w:r>
        <w:rPr>
          <w:b/>
          <w:sz w:val="36"/>
          <w:szCs w:val="36"/>
        </w:rPr>
        <w:t>e</w:t>
      </w:r>
      <w:r w:rsidR="0029334B" w:rsidRPr="00E41D65">
        <w:rPr>
          <w:b/>
          <w:sz w:val="36"/>
          <w:szCs w:val="36"/>
        </w:rPr>
        <w:t xml:space="preserve">ffecten van ruilverkavelingen </w:t>
      </w:r>
    </w:p>
    <w:p w:rsidR="00737A1B" w:rsidRPr="00737A1B" w:rsidRDefault="00737A1B" w:rsidP="00737A1B"/>
    <w:p w:rsidR="00737A1B" w:rsidRDefault="0029334B" w:rsidP="00D047D7">
      <w:pPr>
        <w:pStyle w:val="Titel"/>
        <w:rPr>
          <w:b/>
          <w:sz w:val="36"/>
          <w:szCs w:val="36"/>
        </w:rPr>
      </w:pPr>
      <w:r w:rsidRPr="00E41D65">
        <w:rPr>
          <w:b/>
          <w:sz w:val="36"/>
          <w:szCs w:val="36"/>
        </w:rPr>
        <w:t>en andere water</w:t>
      </w:r>
      <w:r w:rsidR="00E41D65" w:rsidRPr="00E41D65">
        <w:rPr>
          <w:b/>
          <w:sz w:val="36"/>
          <w:szCs w:val="36"/>
        </w:rPr>
        <w:t>huishoudkundige maatregelen</w:t>
      </w:r>
    </w:p>
    <w:p w:rsidR="00086210" w:rsidRDefault="00086210" w:rsidP="00086210"/>
    <w:p w:rsidR="00086210" w:rsidRPr="00086210" w:rsidRDefault="00086210" w:rsidP="00086210">
      <w:pPr>
        <w:pStyle w:val="Titel"/>
        <w:rPr>
          <w:b/>
          <w:sz w:val="36"/>
          <w:szCs w:val="36"/>
        </w:rPr>
      </w:pPr>
      <w:r w:rsidRPr="00086210">
        <w:rPr>
          <w:b/>
          <w:sz w:val="36"/>
          <w:szCs w:val="36"/>
        </w:rPr>
        <w:t xml:space="preserve">op de grondwaterstanden </w:t>
      </w:r>
    </w:p>
    <w:p w:rsidR="00737A1B" w:rsidRDefault="00E41D65" w:rsidP="00D047D7">
      <w:pPr>
        <w:pStyle w:val="Titel"/>
        <w:rPr>
          <w:b/>
          <w:sz w:val="36"/>
          <w:szCs w:val="36"/>
        </w:rPr>
      </w:pPr>
      <w:r w:rsidRPr="00E41D65">
        <w:rPr>
          <w:b/>
          <w:sz w:val="36"/>
          <w:szCs w:val="36"/>
        </w:rPr>
        <w:t xml:space="preserve"> </w:t>
      </w:r>
      <w:r w:rsidR="0029334B" w:rsidRPr="00E41D65">
        <w:rPr>
          <w:b/>
          <w:sz w:val="36"/>
          <w:szCs w:val="36"/>
        </w:rPr>
        <w:t xml:space="preserve"> </w:t>
      </w:r>
    </w:p>
    <w:p w:rsidR="00714259" w:rsidRDefault="0029334B" w:rsidP="00D047D7">
      <w:pPr>
        <w:pStyle w:val="Titel"/>
        <w:rPr>
          <w:b/>
          <w:sz w:val="36"/>
          <w:szCs w:val="36"/>
        </w:rPr>
      </w:pPr>
      <w:r w:rsidRPr="00E41D65">
        <w:rPr>
          <w:b/>
          <w:sz w:val="36"/>
          <w:szCs w:val="36"/>
        </w:rPr>
        <w:t xml:space="preserve">in het </w:t>
      </w:r>
      <w:r w:rsidR="00E41D65">
        <w:rPr>
          <w:b/>
          <w:sz w:val="36"/>
          <w:szCs w:val="36"/>
        </w:rPr>
        <w:t>vrij afwaterende</w:t>
      </w:r>
      <w:r w:rsidRPr="00E41D65">
        <w:rPr>
          <w:b/>
          <w:sz w:val="36"/>
          <w:szCs w:val="36"/>
        </w:rPr>
        <w:t xml:space="preserve"> deel van N</w:t>
      </w:r>
      <w:r w:rsidRPr="00E41D65">
        <w:rPr>
          <w:b/>
          <w:sz w:val="36"/>
          <w:szCs w:val="36"/>
        </w:rPr>
        <w:t>e</w:t>
      </w:r>
      <w:r w:rsidRPr="00E41D65">
        <w:rPr>
          <w:b/>
          <w:sz w:val="36"/>
          <w:szCs w:val="36"/>
        </w:rPr>
        <w:t>derland</w:t>
      </w:r>
    </w:p>
    <w:p w:rsidR="00CA4A8F" w:rsidRDefault="00CA4A8F" w:rsidP="00CA4A8F"/>
    <w:p w:rsidR="00737A1B" w:rsidRDefault="00737A1B" w:rsidP="00CA4A8F"/>
    <w:p w:rsidR="00737A1B" w:rsidRDefault="00737A1B" w:rsidP="00CA4A8F"/>
    <w:p w:rsidR="00737A1B" w:rsidRDefault="00737A1B" w:rsidP="00CA4A8F"/>
    <w:p w:rsidR="00737A1B" w:rsidRDefault="00737A1B" w:rsidP="00CA4A8F"/>
    <w:p w:rsidR="00737A1B" w:rsidRDefault="00737A1B" w:rsidP="00CA4A8F"/>
    <w:p w:rsidR="00737A1B" w:rsidRDefault="00737A1B" w:rsidP="00CA4A8F"/>
    <w:p w:rsidR="00737A1B" w:rsidRPr="00CA4A8F" w:rsidRDefault="00737A1B" w:rsidP="00CA4A8F"/>
    <w:p w:rsidR="00CA4A8F" w:rsidRDefault="00CA4A8F" w:rsidP="00CA4A8F">
      <w:r>
        <w:t>Opgesteld door</w:t>
      </w:r>
      <w:proofErr w:type="gramStart"/>
      <w:r>
        <w:t>:</w:t>
      </w:r>
      <w:r>
        <w:tab/>
        <w:t>Jan</w:t>
      </w:r>
      <w:proofErr w:type="gramEnd"/>
      <w:r>
        <w:t xml:space="preserve"> van Bakel</w:t>
      </w:r>
    </w:p>
    <w:p w:rsidR="000F5DF2" w:rsidRDefault="000F5DF2" w:rsidP="00CA4A8F">
      <w:r>
        <w:t>Datum</w:t>
      </w:r>
      <w:proofErr w:type="gramStart"/>
      <w:r>
        <w:t>:</w:t>
      </w:r>
      <w:r>
        <w:tab/>
      </w:r>
      <w:r>
        <w:tab/>
      </w:r>
      <w:r>
        <w:tab/>
      </w:r>
      <w:proofErr w:type="gramEnd"/>
      <w:r w:rsidR="0066209E">
        <w:t>10</w:t>
      </w:r>
      <w:r>
        <w:t>-12-2014</w:t>
      </w:r>
    </w:p>
    <w:p w:rsidR="00737A1B" w:rsidRDefault="00737A1B">
      <w:r>
        <w:br w:type="page"/>
      </w:r>
    </w:p>
    <w:p w:rsidR="000F5DF2" w:rsidRDefault="000F5DF2" w:rsidP="00CA4A8F"/>
    <w:p w:rsidR="00B331F4" w:rsidRDefault="00B331F4" w:rsidP="00CA4A8F"/>
    <w:sdt>
      <w:sdtPr>
        <w:rPr>
          <w:rFonts w:asciiTheme="minorHAnsi" w:eastAsiaTheme="minorHAnsi" w:hAnsiTheme="minorHAnsi" w:cstheme="minorBidi"/>
          <w:color w:val="auto"/>
          <w:sz w:val="22"/>
          <w:szCs w:val="22"/>
        </w:rPr>
        <w:id w:val="1140765183"/>
        <w:docPartObj>
          <w:docPartGallery w:val="Table of Contents"/>
          <w:docPartUnique/>
        </w:docPartObj>
      </w:sdtPr>
      <w:sdtEndPr>
        <w:rPr>
          <w:b/>
          <w:bCs/>
        </w:rPr>
      </w:sdtEndPr>
      <w:sdtContent>
        <w:p w:rsidR="00B331F4" w:rsidRDefault="00B331F4">
          <w:pPr>
            <w:pStyle w:val="Kopvaninhoudsopgave"/>
          </w:pPr>
          <w:r>
            <w:t>Inhoud</w:t>
          </w:r>
        </w:p>
        <w:p w:rsidR="0066209E" w:rsidRDefault="00B331F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05994341" w:history="1">
            <w:r w:rsidR="0066209E" w:rsidRPr="00E31C21">
              <w:rPr>
                <w:rStyle w:val="Hyperlink"/>
                <w:noProof/>
              </w:rPr>
              <w:t>1. Algemeen</w:t>
            </w:r>
            <w:r w:rsidR="0066209E">
              <w:rPr>
                <w:noProof/>
                <w:webHidden/>
              </w:rPr>
              <w:tab/>
            </w:r>
            <w:r w:rsidR="0066209E">
              <w:rPr>
                <w:noProof/>
                <w:webHidden/>
              </w:rPr>
              <w:fldChar w:fldCharType="begin"/>
            </w:r>
            <w:r w:rsidR="0066209E">
              <w:rPr>
                <w:noProof/>
                <w:webHidden/>
              </w:rPr>
              <w:instrText xml:space="preserve"> PAGEREF _Toc405994341 \h </w:instrText>
            </w:r>
            <w:r w:rsidR="0066209E">
              <w:rPr>
                <w:noProof/>
                <w:webHidden/>
              </w:rPr>
            </w:r>
            <w:r w:rsidR="0066209E">
              <w:rPr>
                <w:noProof/>
                <w:webHidden/>
              </w:rPr>
              <w:fldChar w:fldCharType="separate"/>
            </w:r>
            <w:r w:rsidR="0066209E">
              <w:rPr>
                <w:noProof/>
                <w:webHidden/>
              </w:rPr>
              <w:t>3</w:t>
            </w:r>
            <w:r w:rsidR="0066209E">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42" w:history="1">
            <w:r w:rsidRPr="00E31C21">
              <w:rPr>
                <w:rStyle w:val="Hyperlink"/>
                <w:noProof/>
              </w:rPr>
              <w:t>2. Een systeemanalytische beschouwing</w:t>
            </w:r>
            <w:r>
              <w:rPr>
                <w:noProof/>
                <w:webHidden/>
              </w:rPr>
              <w:tab/>
            </w:r>
            <w:r>
              <w:rPr>
                <w:noProof/>
                <w:webHidden/>
              </w:rPr>
              <w:fldChar w:fldCharType="begin"/>
            </w:r>
            <w:r>
              <w:rPr>
                <w:noProof/>
                <w:webHidden/>
              </w:rPr>
              <w:instrText xml:space="preserve"> PAGEREF _Toc405994342 \h </w:instrText>
            </w:r>
            <w:r>
              <w:rPr>
                <w:noProof/>
                <w:webHidden/>
              </w:rPr>
            </w:r>
            <w:r>
              <w:rPr>
                <w:noProof/>
                <w:webHidden/>
              </w:rPr>
              <w:fldChar w:fldCharType="separate"/>
            </w:r>
            <w:r>
              <w:rPr>
                <w:noProof/>
                <w:webHidden/>
              </w:rPr>
              <w:t>4</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43" w:history="1">
            <w:r w:rsidRPr="00E31C21">
              <w:rPr>
                <w:rStyle w:val="Hyperlink"/>
                <w:noProof/>
              </w:rPr>
              <w:t>3. Analyse van waterhuishoudkundige ingrepen in het hoofdsysteem</w:t>
            </w:r>
            <w:r>
              <w:rPr>
                <w:noProof/>
                <w:webHidden/>
              </w:rPr>
              <w:tab/>
            </w:r>
            <w:r>
              <w:rPr>
                <w:noProof/>
                <w:webHidden/>
              </w:rPr>
              <w:fldChar w:fldCharType="begin"/>
            </w:r>
            <w:r>
              <w:rPr>
                <w:noProof/>
                <w:webHidden/>
              </w:rPr>
              <w:instrText xml:space="preserve"> PAGEREF _Toc405994343 \h </w:instrText>
            </w:r>
            <w:r>
              <w:rPr>
                <w:noProof/>
                <w:webHidden/>
              </w:rPr>
            </w:r>
            <w:r>
              <w:rPr>
                <w:noProof/>
                <w:webHidden/>
              </w:rPr>
              <w:fldChar w:fldCharType="separate"/>
            </w:r>
            <w:r>
              <w:rPr>
                <w:noProof/>
                <w:webHidden/>
              </w:rPr>
              <w:t>7</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44" w:history="1">
            <w:r w:rsidRPr="00E31C21">
              <w:rPr>
                <w:rStyle w:val="Hyperlink"/>
                <w:noProof/>
              </w:rPr>
              <w:t>3.1 Ruilverkavelingen, landinrichtingswerken en A2-werken</w:t>
            </w:r>
            <w:r>
              <w:rPr>
                <w:noProof/>
                <w:webHidden/>
              </w:rPr>
              <w:tab/>
            </w:r>
            <w:r>
              <w:rPr>
                <w:noProof/>
                <w:webHidden/>
              </w:rPr>
              <w:fldChar w:fldCharType="begin"/>
            </w:r>
            <w:r>
              <w:rPr>
                <w:noProof/>
                <w:webHidden/>
              </w:rPr>
              <w:instrText xml:space="preserve"> PAGEREF _Toc405994344 \h </w:instrText>
            </w:r>
            <w:r>
              <w:rPr>
                <w:noProof/>
                <w:webHidden/>
              </w:rPr>
            </w:r>
            <w:r>
              <w:rPr>
                <w:noProof/>
                <w:webHidden/>
              </w:rPr>
              <w:fldChar w:fldCharType="separate"/>
            </w:r>
            <w:r>
              <w:rPr>
                <w:noProof/>
                <w:webHidden/>
              </w:rPr>
              <w:t>7</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45" w:history="1">
            <w:r w:rsidRPr="00E31C21">
              <w:rPr>
                <w:rStyle w:val="Hyperlink"/>
                <w:noProof/>
              </w:rPr>
              <w:t>3.2 A3-werken (kavelaanvaardingswerken)</w:t>
            </w:r>
            <w:r>
              <w:rPr>
                <w:noProof/>
                <w:webHidden/>
              </w:rPr>
              <w:tab/>
            </w:r>
            <w:r>
              <w:rPr>
                <w:noProof/>
                <w:webHidden/>
              </w:rPr>
              <w:fldChar w:fldCharType="begin"/>
            </w:r>
            <w:r>
              <w:rPr>
                <w:noProof/>
                <w:webHidden/>
              </w:rPr>
              <w:instrText xml:space="preserve"> PAGEREF _Toc405994345 \h </w:instrText>
            </w:r>
            <w:r>
              <w:rPr>
                <w:noProof/>
                <w:webHidden/>
              </w:rPr>
            </w:r>
            <w:r>
              <w:rPr>
                <w:noProof/>
                <w:webHidden/>
              </w:rPr>
              <w:fldChar w:fldCharType="separate"/>
            </w:r>
            <w:r>
              <w:rPr>
                <w:noProof/>
                <w:webHidden/>
              </w:rPr>
              <w:t>7</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46" w:history="1">
            <w:r w:rsidRPr="00E31C21">
              <w:rPr>
                <w:rStyle w:val="Hyperlink"/>
                <w:noProof/>
              </w:rPr>
              <w:t>3.3. Kwanticering van waterhuishoudkundige ingrepen op basis van historisch bronnenonderzoek</w:t>
            </w:r>
            <w:r>
              <w:rPr>
                <w:noProof/>
                <w:webHidden/>
              </w:rPr>
              <w:tab/>
            </w:r>
            <w:r>
              <w:rPr>
                <w:noProof/>
                <w:webHidden/>
              </w:rPr>
              <w:fldChar w:fldCharType="begin"/>
            </w:r>
            <w:r>
              <w:rPr>
                <w:noProof/>
                <w:webHidden/>
              </w:rPr>
              <w:instrText xml:space="preserve"> PAGEREF _Toc405994346 \h </w:instrText>
            </w:r>
            <w:r>
              <w:rPr>
                <w:noProof/>
                <w:webHidden/>
              </w:rPr>
            </w:r>
            <w:r>
              <w:rPr>
                <w:noProof/>
                <w:webHidden/>
              </w:rPr>
              <w:fldChar w:fldCharType="separate"/>
            </w:r>
            <w:r>
              <w:rPr>
                <w:noProof/>
                <w:webHidden/>
              </w:rPr>
              <w:t>8</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47" w:history="1">
            <w:r w:rsidRPr="00E31C21">
              <w:rPr>
                <w:rStyle w:val="Hyperlink"/>
                <w:i/>
                <w:noProof/>
              </w:rPr>
              <w:t>Ruilverkavelingsrapporten</w:t>
            </w:r>
            <w:r>
              <w:rPr>
                <w:noProof/>
                <w:webHidden/>
              </w:rPr>
              <w:tab/>
            </w:r>
            <w:r>
              <w:rPr>
                <w:noProof/>
                <w:webHidden/>
              </w:rPr>
              <w:fldChar w:fldCharType="begin"/>
            </w:r>
            <w:r>
              <w:rPr>
                <w:noProof/>
                <w:webHidden/>
              </w:rPr>
              <w:instrText xml:space="preserve"> PAGEREF _Toc405994347 \h </w:instrText>
            </w:r>
            <w:r>
              <w:rPr>
                <w:noProof/>
                <w:webHidden/>
              </w:rPr>
            </w:r>
            <w:r>
              <w:rPr>
                <w:noProof/>
                <w:webHidden/>
              </w:rPr>
              <w:fldChar w:fldCharType="separate"/>
            </w:r>
            <w:r>
              <w:rPr>
                <w:noProof/>
                <w:webHidden/>
              </w:rPr>
              <w:t>8</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48" w:history="1">
            <w:r w:rsidRPr="00E31C21">
              <w:rPr>
                <w:rStyle w:val="Hyperlink"/>
                <w:i/>
                <w:noProof/>
              </w:rPr>
              <w:t>Rapporten mbt Historische hydrologie</w:t>
            </w:r>
            <w:r>
              <w:rPr>
                <w:noProof/>
                <w:webHidden/>
              </w:rPr>
              <w:tab/>
            </w:r>
            <w:r>
              <w:rPr>
                <w:noProof/>
                <w:webHidden/>
              </w:rPr>
              <w:fldChar w:fldCharType="begin"/>
            </w:r>
            <w:r>
              <w:rPr>
                <w:noProof/>
                <w:webHidden/>
              </w:rPr>
              <w:instrText xml:space="preserve"> PAGEREF _Toc405994348 \h </w:instrText>
            </w:r>
            <w:r>
              <w:rPr>
                <w:noProof/>
                <w:webHidden/>
              </w:rPr>
            </w:r>
            <w:r>
              <w:rPr>
                <w:noProof/>
                <w:webHidden/>
              </w:rPr>
              <w:fldChar w:fldCharType="separate"/>
            </w:r>
            <w:r>
              <w:rPr>
                <w:noProof/>
                <w:webHidden/>
              </w:rPr>
              <w:t>9</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49" w:history="1">
            <w:r w:rsidRPr="00E31C21">
              <w:rPr>
                <w:rStyle w:val="Hyperlink"/>
                <w:noProof/>
              </w:rPr>
              <w:t>4. Effecten van ingrepen op de grondwaterstanden (en stijghoogtes)</w:t>
            </w:r>
            <w:r>
              <w:rPr>
                <w:noProof/>
                <w:webHidden/>
              </w:rPr>
              <w:tab/>
            </w:r>
            <w:r>
              <w:rPr>
                <w:noProof/>
                <w:webHidden/>
              </w:rPr>
              <w:fldChar w:fldCharType="begin"/>
            </w:r>
            <w:r>
              <w:rPr>
                <w:noProof/>
                <w:webHidden/>
              </w:rPr>
              <w:instrText xml:space="preserve"> PAGEREF _Toc405994349 \h </w:instrText>
            </w:r>
            <w:r>
              <w:rPr>
                <w:noProof/>
                <w:webHidden/>
              </w:rPr>
            </w:r>
            <w:r>
              <w:rPr>
                <w:noProof/>
                <w:webHidden/>
              </w:rPr>
              <w:fldChar w:fldCharType="separate"/>
            </w:r>
            <w:r>
              <w:rPr>
                <w:noProof/>
                <w:webHidden/>
              </w:rPr>
              <w:t>14</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50" w:history="1">
            <w:r w:rsidRPr="00E31C21">
              <w:rPr>
                <w:rStyle w:val="Hyperlink"/>
                <w:noProof/>
              </w:rPr>
              <w:t>4.1 Algemeen</w:t>
            </w:r>
            <w:r>
              <w:rPr>
                <w:noProof/>
                <w:webHidden/>
              </w:rPr>
              <w:tab/>
            </w:r>
            <w:r>
              <w:rPr>
                <w:noProof/>
                <w:webHidden/>
              </w:rPr>
              <w:fldChar w:fldCharType="begin"/>
            </w:r>
            <w:r>
              <w:rPr>
                <w:noProof/>
                <w:webHidden/>
              </w:rPr>
              <w:instrText xml:space="preserve"> PAGEREF _Toc405994350 \h </w:instrText>
            </w:r>
            <w:r>
              <w:rPr>
                <w:noProof/>
                <w:webHidden/>
              </w:rPr>
            </w:r>
            <w:r>
              <w:rPr>
                <w:noProof/>
                <w:webHidden/>
              </w:rPr>
              <w:fldChar w:fldCharType="separate"/>
            </w:r>
            <w:r>
              <w:rPr>
                <w:noProof/>
                <w:webHidden/>
              </w:rPr>
              <w:t>14</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51" w:history="1">
            <w:r w:rsidRPr="00E31C21">
              <w:rPr>
                <w:rStyle w:val="Hyperlink"/>
                <w:noProof/>
              </w:rPr>
              <w:t>4.2 Literatuuronderzoek naar uitgevoerde expertinschattingen en modelberekeningen</w:t>
            </w:r>
            <w:r>
              <w:rPr>
                <w:noProof/>
                <w:webHidden/>
              </w:rPr>
              <w:tab/>
            </w:r>
            <w:r>
              <w:rPr>
                <w:noProof/>
                <w:webHidden/>
              </w:rPr>
              <w:fldChar w:fldCharType="begin"/>
            </w:r>
            <w:r>
              <w:rPr>
                <w:noProof/>
                <w:webHidden/>
              </w:rPr>
              <w:instrText xml:space="preserve"> PAGEREF _Toc405994351 \h </w:instrText>
            </w:r>
            <w:r>
              <w:rPr>
                <w:noProof/>
                <w:webHidden/>
              </w:rPr>
            </w:r>
            <w:r>
              <w:rPr>
                <w:noProof/>
                <w:webHidden/>
              </w:rPr>
              <w:fldChar w:fldCharType="separate"/>
            </w:r>
            <w:r>
              <w:rPr>
                <w:noProof/>
                <w:webHidden/>
              </w:rPr>
              <w:t>15</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52" w:history="1">
            <w:r w:rsidRPr="00E31C21">
              <w:rPr>
                <w:rStyle w:val="Hyperlink"/>
                <w:noProof/>
              </w:rPr>
              <w:t>Algemeen</w:t>
            </w:r>
            <w:r>
              <w:rPr>
                <w:noProof/>
                <w:webHidden/>
              </w:rPr>
              <w:tab/>
            </w:r>
            <w:r>
              <w:rPr>
                <w:noProof/>
                <w:webHidden/>
              </w:rPr>
              <w:fldChar w:fldCharType="begin"/>
            </w:r>
            <w:r>
              <w:rPr>
                <w:noProof/>
                <w:webHidden/>
              </w:rPr>
              <w:instrText xml:space="preserve"> PAGEREF _Toc405994352 \h </w:instrText>
            </w:r>
            <w:r>
              <w:rPr>
                <w:noProof/>
                <w:webHidden/>
              </w:rPr>
            </w:r>
            <w:r>
              <w:rPr>
                <w:noProof/>
                <w:webHidden/>
              </w:rPr>
              <w:fldChar w:fldCharType="separate"/>
            </w:r>
            <w:r>
              <w:rPr>
                <w:noProof/>
                <w:webHidden/>
              </w:rPr>
              <w:t>15</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53" w:history="1">
            <w:r w:rsidRPr="00E31C21">
              <w:rPr>
                <w:rStyle w:val="Hyperlink"/>
                <w:noProof/>
              </w:rPr>
              <w:t>Synthese modelonderzoekingen</w:t>
            </w:r>
            <w:r>
              <w:rPr>
                <w:noProof/>
                <w:webHidden/>
              </w:rPr>
              <w:tab/>
            </w:r>
            <w:r>
              <w:rPr>
                <w:noProof/>
                <w:webHidden/>
              </w:rPr>
              <w:fldChar w:fldCharType="begin"/>
            </w:r>
            <w:r>
              <w:rPr>
                <w:noProof/>
                <w:webHidden/>
              </w:rPr>
              <w:instrText xml:space="preserve"> PAGEREF _Toc405994353 \h </w:instrText>
            </w:r>
            <w:r>
              <w:rPr>
                <w:noProof/>
                <w:webHidden/>
              </w:rPr>
            </w:r>
            <w:r>
              <w:rPr>
                <w:noProof/>
                <w:webHidden/>
              </w:rPr>
              <w:fldChar w:fldCharType="separate"/>
            </w:r>
            <w:r>
              <w:rPr>
                <w:noProof/>
                <w:webHidden/>
              </w:rPr>
              <w:t>20</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54" w:history="1">
            <w:r w:rsidRPr="00E31C21">
              <w:rPr>
                <w:rStyle w:val="Hyperlink"/>
                <w:noProof/>
              </w:rPr>
              <w:t>5. Finale inschatting opgetreden veranderingen in de grondwaterstand door beekverbeteringen en ruilverkavelingen</w:t>
            </w:r>
            <w:r>
              <w:rPr>
                <w:noProof/>
                <w:webHidden/>
              </w:rPr>
              <w:tab/>
            </w:r>
            <w:r>
              <w:rPr>
                <w:noProof/>
                <w:webHidden/>
              </w:rPr>
              <w:fldChar w:fldCharType="begin"/>
            </w:r>
            <w:r>
              <w:rPr>
                <w:noProof/>
                <w:webHidden/>
              </w:rPr>
              <w:instrText xml:space="preserve"> PAGEREF _Toc405994354 \h </w:instrText>
            </w:r>
            <w:r>
              <w:rPr>
                <w:noProof/>
                <w:webHidden/>
              </w:rPr>
            </w:r>
            <w:r>
              <w:rPr>
                <w:noProof/>
                <w:webHidden/>
              </w:rPr>
              <w:fldChar w:fldCharType="separate"/>
            </w:r>
            <w:r>
              <w:rPr>
                <w:noProof/>
                <w:webHidden/>
              </w:rPr>
              <w:t>22</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55" w:history="1">
            <w:r w:rsidRPr="00E31C21">
              <w:rPr>
                <w:rStyle w:val="Hyperlink"/>
                <w:noProof/>
              </w:rPr>
              <w:t>5.1 Schatting van de verandering op basis van historisch onderzoek, modelonderzoekingen naar beekherstel en expertise</w:t>
            </w:r>
            <w:r>
              <w:rPr>
                <w:noProof/>
                <w:webHidden/>
              </w:rPr>
              <w:tab/>
            </w:r>
            <w:r>
              <w:rPr>
                <w:noProof/>
                <w:webHidden/>
              </w:rPr>
              <w:fldChar w:fldCharType="begin"/>
            </w:r>
            <w:r>
              <w:rPr>
                <w:noProof/>
                <w:webHidden/>
              </w:rPr>
              <w:instrText xml:space="preserve"> PAGEREF _Toc405994355 \h </w:instrText>
            </w:r>
            <w:r>
              <w:rPr>
                <w:noProof/>
                <w:webHidden/>
              </w:rPr>
            </w:r>
            <w:r>
              <w:rPr>
                <w:noProof/>
                <w:webHidden/>
              </w:rPr>
              <w:fldChar w:fldCharType="separate"/>
            </w:r>
            <w:r>
              <w:rPr>
                <w:noProof/>
                <w:webHidden/>
              </w:rPr>
              <w:t>22</w:t>
            </w:r>
            <w:r>
              <w:rPr>
                <w:noProof/>
                <w:webHidden/>
              </w:rPr>
              <w:fldChar w:fldCharType="end"/>
            </w:r>
          </w:hyperlink>
        </w:p>
        <w:p w:rsidR="0066209E" w:rsidRDefault="0066209E">
          <w:pPr>
            <w:pStyle w:val="Inhopg2"/>
            <w:tabs>
              <w:tab w:val="right" w:leader="dot" w:pos="9062"/>
            </w:tabs>
            <w:rPr>
              <w:rFonts w:eastAsiaTheme="minorEastAsia"/>
              <w:noProof/>
              <w:lang w:eastAsia="nl-NL"/>
            </w:rPr>
          </w:pPr>
          <w:hyperlink w:anchor="_Toc405994356" w:history="1">
            <w:r w:rsidRPr="00E31C21">
              <w:rPr>
                <w:rStyle w:val="Hyperlink"/>
                <w:noProof/>
              </w:rPr>
              <w:t>5.2 Met NHI of regionale modellen berekend</w:t>
            </w:r>
            <w:r>
              <w:rPr>
                <w:noProof/>
                <w:webHidden/>
              </w:rPr>
              <w:tab/>
            </w:r>
            <w:r>
              <w:rPr>
                <w:noProof/>
                <w:webHidden/>
              </w:rPr>
              <w:fldChar w:fldCharType="begin"/>
            </w:r>
            <w:r>
              <w:rPr>
                <w:noProof/>
                <w:webHidden/>
              </w:rPr>
              <w:instrText xml:space="preserve"> PAGEREF _Toc405994356 \h </w:instrText>
            </w:r>
            <w:r>
              <w:rPr>
                <w:noProof/>
                <w:webHidden/>
              </w:rPr>
            </w:r>
            <w:r>
              <w:rPr>
                <w:noProof/>
                <w:webHidden/>
              </w:rPr>
              <w:fldChar w:fldCharType="separate"/>
            </w:r>
            <w:r>
              <w:rPr>
                <w:noProof/>
                <w:webHidden/>
              </w:rPr>
              <w:t>22</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57" w:history="1">
            <w:r w:rsidRPr="00E31C21">
              <w:rPr>
                <w:rStyle w:val="Hyperlink"/>
                <w:noProof/>
              </w:rPr>
              <w:t>5.2.1 Inleiding</w:t>
            </w:r>
            <w:r>
              <w:rPr>
                <w:noProof/>
                <w:webHidden/>
              </w:rPr>
              <w:tab/>
            </w:r>
            <w:r>
              <w:rPr>
                <w:noProof/>
                <w:webHidden/>
              </w:rPr>
              <w:fldChar w:fldCharType="begin"/>
            </w:r>
            <w:r>
              <w:rPr>
                <w:noProof/>
                <w:webHidden/>
              </w:rPr>
              <w:instrText xml:space="preserve"> PAGEREF _Toc405994357 \h </w:instrText>
            </w:r>
            <w:r>
              <w:rPr>
                <w:noProof/>
                <w:webHidden/>
              </w:rPr>
            </w:r>
            <w:r>
              <w:rPr>
                <w:noProof/>
                <w:webHidden/>
              </w:rPr>
              <w:fldChar w:fldCharType="separate"/>
            </w:r>
            <w:r>
              <w:rPr>
                <w:noProof/>
                <w:webHidden/>
              </w:rPr>
              <w:t>22</w:t>
            </w:r>
            <w:r>
              <w:rPr>
                <w:noProof/>
                <w:webHidden/>
              </w:rPr>
              <w:fldChar w:fldCharType="end"/>
            </w:r>
          </w:hyperlink>
        </w:p>
        <w:p w:rsidR="0066209E" w:rsidRDefault="0066209E">
          <w:pPr>
            <w:pStyle w:val="Inhopg3"/>
            <w:tabs>
              <w:tab w:val="right" w:leader="dot" w:pos="9062"/>
            </w:tabs>
            <w:rPr>
              <w:rFonts w:eastAsiaTheme="minorEastAsia"/>
              <w:noProof/>
              <w:lang w:eastAsia="nl-NL"/>
            </w:rPr>
          </w:pPr>
          <w:hyperlink w:anchor="_Toc405994358" w:history="1">
            <w:r w:rsidRPr="00E31C21">
              <w:rPr>
                <w:rStyle w:val="Hyperlink"/>
                <w:noProof/>
              </w:rPr>
              <w:t>5.2.2 Resultaten</w:t>
            </w:r>
            <w:r>
              <w:rPr>
                <w:noProof/>
                <w:webHidden/>
              </w:rPr>
              <w:tab/>
            </w:r>
            <w:r>
              <w:rPr>
                <w:noProof/>
                <w:webHidden/>
              </w:rPr>
              <w:fldChar w:fldCharType="begin"/>
            </w:r>
            <w:r>
              <w:rPr>
                <w:noProof/>
                <w:webHidden/>
              </w:rPr>
              <w:instrText xml:space="preserve"> PAGEREF _Toc405994358 \h </w:instrText>
            </w:r>
            <w:r>
              <w:rPr>
                <w:noProof/>
                <w:webHidden/>
              </w:rPr>
            </w:r>
            <w:r>
              <w:rPr>
                <w:noProof/>
                <w:webHidden/>
              </w:rPr>
              <w:fldChar w:fldCharType="separate"/>
            </w:r>
            <w:r>
              <w:rPr>
                <w:noProof/>
                <w:webHidden/>
              </w:rPr>
              <w:t>23</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59" w:history="1">
            <w:r w:rsidRPr="00E31C21">
              <w:rPr>
                <w:rStyle w:val="Hyperlink"/>
                <w:noProof/>
              </w:rPr>
              <w:t>6. Discussie</w:t>
            </w:r>
            <w:r>
              <w:rPr>
                <w:noProof/>
                <w:webHidden/>
              </w:rPr>
              <w:tab/>
            </w:r>
            <w:r>
              <w:rPr>
                <w:noProof/>
                <w:webHidden/>
              </w:rPr>
              <w:fldChar w:fldCharType="begin"/>
            </w:r>
            <w:r>
              <w:rPr>
                <w:noProof/>
                <w:webHidden/>
              </w:rPr>
              <w:instrText xml:space="preserve"> PAGEREF _Toc405994359 \h </w:instrText>
            </w:r>
            <w:r>
              <w:rPr>
                <w:noProof/>
                <w:webHidden/>
              </w:rPr>
            </w:r>
            <w:r>
              <w:rPr>
                <w:noProof/>
                <w:webHidden/>
              </w:rPr>
              <w:fldChar w:fldCharType="separate"/>
            </w:r>
            <w:r>
              <w:rPr>
                <w:noProof/>
                <w:webHidden/>
              </w:rPr>
              <w:t>23</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60" w:history="1">
            <w:r w:rsidRPr="00E31C21">
              <w:rPr>
                <w:rStyle w:val="Hyperlink"/>
                <w:noProof/>
              </w:rPr>
              <w:t>7. Conclusies en aanbevelingen</w:t>
            </w:r>
            <w:r>
              <w:rPr>
                <w:noProof/>
                <w:webHidden/>
              </w:rPr>
              <w:tab/>
            </w:r>
            <w:r>
              <w:rPr>
                <w:noProof/>
                <w:webHidden/>
              </w:rPr>
              <w:fldChar w:fldCharType="begin"/>
            </w:r>
            <w:r>
              <w:rPr>
                <w:noProof/>
                <w:webHidden/>
              </w:rPr>
              <w:instrText xml:space="preserve"> PAGEREF _Toc405994360 \h </w:instrText>
            </w:r>
            <w:r>
              <w:rPr>
                <w:noProof/>
                <w:webHidden/>
              </w:rPr>
            </w:r>
            <w:r>
              <w:rPr>
                <w:noProof/>
                <w:webHidden/>
              </w:rPr>
              <w:fldChar w:fldCharType="separate"/>
            </w:r>
            <w:r>
              <w:rPr>
                <w:noProof/>
                <w:webHidden/>
              </w:rPr>
              <w:t>23</w:t>
            </w:r>
            <w:r>
              <w:rPr>
                <w:noProof/>
                <w:webHidden/>
              </w:rPr>
              <w:fldChar w:fldCharType="end"/>
            </w:r>
          </w:hyperlink>
        </w:p>
        <w:p w:rsidR="0066209E" w:rsidRDefault="0066209E">
          <w:pPr>
            <w:pStyle w:val="Inhopg1"/>
            <w:tabs>
              <w:tab w:val="right" w:leader="dot" w:pos="9062"/>
            </w:tabs>
            <w:rPr>
              <w:rFonts w:eastAsiaTheme="minorEastAsia"/>
              <w:noProof/>
              <w:lang w:eastAsia="nl-NL"/>
            </w:rPr>
          </w:pPr>
          <w:hyperlink w:anchor="_Toc405994361" w:history="1">
            <w:r w:rsidRPr="00E31C21">
              <w:rPr>
                <w:rStyle w:val="Hyperlink"/>
                <w:noProof/>
              </w:rPr>
              <w:t>Literatuur</w:t>
            </w:r>
            <w:r>
              <w:rPr>
                <w:noProof/>
                <w:webHidden/>
              </w:rPr>
              <w:tab/>
            </w:r>
            <w:r>
              <w:rPr>
                <w:noProof/>
                <w:webHidden/>
              </w:rPr>
              <w:fldChar w:fldCharType="begin"/>
            </w:r>
            <w:r>
              <w:rPr>
                <w:noProof/>
                <w:webHidden/>
              </w:rPr>
              <w:instrText xml:space="preserve"> PAGEREF _Toc405994361 \h </w:instrText>
            </w:r>
            <w:r>
              <w:rPr>
                <w:noProof/>
                <w:webHidden/>
              </w:rPr>
            </w:r>
            <w:r>
              <w:rPr>
                <w:noProof/>
                <w:webHidden/>
              </w:rPr>
              <w:fldChar w:fldCharType="separate"/>
            </w:r>
            <w:r>
              <w:rPr>
                <w:noProof/>
                <w:webHidden/>
              </w:rPr>
              <w:t>24</w:t>
            </w:r>
            <w:r>
              <w:rPr>
                <w:noProof/>
                <w:webHidden/>
              </w:rPr>
              <w:fldChar w:fldCharType="end"/>
            </w:r>
          </w:hyperlink>
        </w:p>
        <w:p w:rsidR="00B331F4" w:rsidRDefault="00B331F4">
          <w:r>
            <w:rPr>
              <w:b/>
              <w:bCs/>
            </w:rPr>
            <w:fldChar w:fldCharType="end"/>
          </w:r>
        </w:p>
      </w:sdtContent>
    </w:sdt>
    <w:p w:rsidR="00B331F4" w:rsidRDefault="00B331F4">
      <w:r>
        <w:br w:type="page"/>
      </w:r>
    </w:p>
    <w:p w:rsidR="0029334B" w:rsidRDefault="00E41D65" w:rsidP="00D047D7">
      <w:pPr>
        <w:pStyle w:val="Kop1"/>
      </w:pPr>
      <w:bookmarkStart w:id="0" w:name="_Toc405994341"/>
      <w:r>
        <w:lastRenderedPageBreak/>
        <w:t xml:space="preserve">1. </w:t>
      </w:r>
      <w:r w:rsidR="0029334B" w:rsidRPr="0029334B">
        <w:t>Algemeen</w:t>
      </w:r>
      <w:bookmarkEnd w:id="0"/>
    </w:p>
    <w:p w:rsidR="00606394" w:rsidRPr="00606394" w:rsidRDefault="00606394" w:rsidP="00606394"/>
    <w:p w:rsidR="0029334B" w:rsidRDefault="0029334B" w:rsidP="0029334B">
      <w:r>
        <w:t>Eén van de oorzaken van de achtergrondverlaging is de verbetering van de waterhuishouding ten behoeve van de landbouw. Deze ‘verbetering’ werd in de jaren vijftig, zestig en zeventig van de vor</w:t>
      </w:r>
      <w:r>
        <w:t>i</w:t>
      </w:r>
      <w:r>
        <w:t>ge eeuw op grote schaal uitgevoerd in het kader van ruilverkavelingen</w:t>
      </w:r>
      <w:r w:rsidR="00CF118A">
        <w:t xml:space="preserve"> c.q. landinrichtingsprojecten</w:t>
      </w:r>
      <w:r>
        <w:t xml:space="preserve"> </w:t>
      </w:r>
      <w:r w:rsidR="002759B2">
        <w:t xml:space="preserve">(onder auspiciën van CD, LD resp. CDLG) onder te verdelen in A1-werken betrekking hebbende op </w:t>
      </w:r>
      <w:r w:rsidR="00F62E31">
        <w:t xml:space="preserve">aanpassingen van </w:t>
      </w:r>
      <w:r w:rsidR="002759B2">
        <w:t>het hoofdsysteem</w:t>
      </w:r>
      <w:r w:rsidR="00ED4B5C">
        <w:t>,</w:t>
      </w:r>
      <w:r w:rsidR="002759B2">
        <w:t xml:space="preserve"> </w:t>
      </w:r>
      <w:r w:rsidR="00ED4B5C">
        <w:t xml:space="preserve">A2-werken alleen gericht op verbetering van de afwatering, veelal onder auspiciën van waterschappen en </w:t>
      </w:r>
      <w:r w:rsidR="002759B2">
        <w:t>A3-werken</w:t>
      </w:r>
      <w:r w:rsidR="00F62E31">
        <w:t xml:space="preserve">. Deze laatste hadden </w:t>
      </w:r>
      <w:r w:rsidR="002759B2">
        <w:t>betrekkin</w:t>
      </w:r>
      <w:r w:rsidR="00F62E31">
        <w:t xml:space="preserve">g op het detailsysteem en behelsden o.a. verdiepen van kavelsloten, aanleg van buisdrainage, dempen van kavelsloten (om grotere percelen te krijgen) en </w:t>
      </w:r>
      <w:proofErr w:type="spellStart"/>
      <w:r w:rsidR="00F62E31">
        <w:t>bodemtechnische</w:t>
      </w:r>
      <w:proofErr w:type="spellEnd"/>
      <w:r w:rsidR="00F62E31">
        <w:t xml:space="preserve"> maatregelen zoals </w:t>
      </w:r>
      <w:proofErr w:type="gramStart"/>
      <w:r w:rsidR="00F62E31">
        <w:t xml:space="preserve">diepploegen. </w:t>
      </w:r>
      <w:r w:rsidR="002759B2">
        <w:t xml:space="preserve"> </w:t>
      </w:r>
      <w:proofErr w:type="gramEnd"/>
      <w:r w:rsidR="00ED4B5C">
        <w:t>M</w:t>
      </w:r>
      <w:r>
        <w:t xml:space="preserve">aar ook buiten deze kaders </w:t>
      </w:r>
      <w:r w:rsidR="00ED4B5C">
        <w:t xml:space="preserve">vonden ‘verbeteringen’ plaats </w:t>
      </w:r>
      <w:r>
        <w:t>omdat boeren op eigen kosten bijvoo</w:t>
      </w:r>
      <w:r>
        <w:t>r</w:t>
      </w:r>
      <w:r>
        <w:t>beeld drainage aanlegde</w:t>
      </w:r>
      <w:r w:rsidR="00E41D65">
        <w:t xml:space="preserve">n of detailsloten verdiepten. </w:t>
      </w:r>
    </w:p>
    <w:p w:rsidR="0029334B" w:rsidRDefault="0029334B" w:rsidP="0029334B">
      <w:r>
        <w:t xml:space="preserve">Doel van </w:t>
      </w:r>
      <w:r w:rsidR="001B2046">
        <w:t>deze notitie</w:t>
      </w:r>
      <w:r>
        <w:t xml:space="preserve"> is:</w:t>
      </w:r>
    </w:p>
    <w:p w:rsidR="0029334B" w:rsidRDefault="008777D6" w:rsidP="0029334B">
      <w:pPr>
        <w:pStyle w:val="Lijstalinea"/>
        <w:numPr>
          <w:ilvl w:val="0"/>
          <w:numId w:val="16"/>
        </w:numPr>
      </w:pPr>
      <w:r>
        <w:t>i</w:t>
      </w:r>
      <w:r w:rsidR="0029334B">
        <w:t>nzicht krijgen in de hydrologische veranderingen</w:t>
      </w:r>
      <w:r w:rsidR="008E0705">
        <w:t xml:space="preserve"> in de periode 1955-1985 in grofweg het vrij afwaterende deel van Nederland, als gevolg van veranderingen in het ont- en afwateringssy</w:t>
      </w:r>
      <w:r w:rsidR="008E0705">
        <w:t>s</w:t>
      </w:r>
      <w:r w:rsidR="008E0705">
        <w:t>teem</w:t>
      </w:r>
      <w:r>
        <w:t>;</w:t>
      </w:r>
      <w:r w:rsidR="008E0705">
        <w:t xml:space="preserve"> </w:t>
      </w:r>
    </w:p>
    <w:p w:rsidR="0029334B" w:rsidRDefault="008777D6" w:rsidP="0029334B">
      <w:pPr>
        <w:pStyle w:val="Lijstalinea"/>
        <w:numPr>
          <w:ilvl w:val="0"/>
          <w:numId w:val="16"/>
        </w:numPr>
      </w:pPr>
      <w:r>
        <w:t>i</w:t>
      </w:r>
      <w:r w:rsidR="0029334B">
        <w:t>nzicht krijgen in de daardoor opgetreden verandering van de grondwaterstanden en stij</w:t>
      </w:r>
      <w:r w:rsidR="0029334B">
        <w:t>g</w:t>
      </w:r>
      <w:r w:rsidR="0029334B">
        <w:t>hoogtes</w:t>
      </w:r>
      <w:r w:rsidR="001B2046">
        <w:t>.</w:t>
      </w:r>
    </w:p>
    <w:p w:rsidR="0080633F" w:rsidRDefault="0080633F" w:rsidP="00E41D65"/>
    <w:p w:rsidR="00606394" w:rsidRDefault="00606394" w:rsidP="00D047D7">
      <w:pPr>
        <w:pStyle w:val="Kop1"/>
      </w:pPr>
    </w:p>
    <w:p w:rsidR="00606394" w:rsidRDefault="00606394" w:rsidP="00606394">
      <w:pPr>
        <w:rPr>
          <w:rFonts w:asciiTheme="majorHAnsi" w:eastAsiaTheme="majorEastAsia" w:hAnsiTheme="majorHAnsi" w:cstheme="majorBidi"/>
          <w:color w:val="2E74B5" w:themeColor="accent1" w:themeShade="BF"/>
          <w:sz w:val="32"/>
          <w:szCs w:val="32"/>
        </w:rPr>
      </w:pPr>
      <w:r>
        <w:br w:type="page"/>
      </w:r>
    </w:p>
    <w:p w:rsidR="0029334B" w:rsidRDefault="00606394" w:rsidP="00D047D7">
      <w:pPr>
        <w:pStyle w:val="Kop1"/>
      </w:pPr>
      <w:bookmarkStart w:id="1" w:name="_Toc405994342"/>
      <w:r>
        <w:lastRenderedPageBreak/>
        <w:t xml:space="preserve">2. </w:t>
      </w:r>
      <w:r w:rsidR="0029334B">
        <w:t xml:space="preserve">Een </w:t>
      </w:r>
      <w:proofErr w:type="spellStart"/>
      <w:r w:rsidR="0029334B">
        <w:t>systeemanalytische</w:t>
      </w:r>
      <w:proofErr w:type="spellEnd"/>
      <w:r w:rsidR="0029334B">
        <w:t xml:space="preserve"> beschouwing</w:t>
      </w:r>
      <w:bookmarkEnd w:id="1"/>
    </w:p>
    <w:p w:rsidR="00606394" w:rsidRPr="00606394" w:rsidRDefault="00606394" w:rsidP="00606394"/>
    <w:p w:rsidR="005A0BB7" w:rsidRDefault="00B644D6" w:rsidP="0029334B">
      <w:pPr>
        <w:tabs>
          <w:tab w:val="left" w:pos="1260"/>
        </w:tabs>
      </w:pPr>
      <w:r>
        <w:t>Een hydrologisch systeem is een uitsnede uit het mondiale hydrologisch systeem. Het bevat de voor het op te lossen vraagstuk relevante deelsystemen en de randen zijn zodanig gekozen dat bij de m</w:t>
      </w:r>
      <w:r>
        <w:t>o</w:t>
      </w:r>
      <w:r>
        <w:t>dellering van het systeemgedrag de juiste oorzaak-gevolgrelaties kunnen worden bepaald.</w:t>
      </w:r>
      <w:r w:rsidR="005A0BB7">
        <w:t xml:space="preserve"> </w:t>
      </w:r>
      <w:r w:rsidR="009E3E5B">
        <w:t>Onde</w:t>
      </w:r>
      <w:r w:rsidR="009E3E5B">
        <w:t>r</w:t>
      </w:r>
      <w:r w:rsidR="009E3E5B">
        <w:t>staande figuur kan hierbij behulpzaam zijn.</w:t>
      </w:r>
    </w:p>
    <w:p w:rsidR="009E3E5B" w:rsidRDefault="006A10CA" w:rsidP="0029334B">
      <w:pPr>
        <w:tabs>
          <w:tab w:val="left" w:pos="1260"/>
        </w:tabs>
      </w:pPr>
      <w:r>
        <w:rPr>
          <w:noProof/>
          <w:lang w:eastAsia="nl-NL"/>
        </w:rPr>
        <w:drawing>
          <wp:inline distT="0" distB="0" distL="0" distR="0" wp14:anchorId="022A230B" wp14:editId="25407A7B">
            <wp:extent cx="4831308" cy="3527946"/>
            <wp:effectExtent l="171450" t="171450" r="388620" b="3587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668" t="17199" r="50639" b="18566"/>
                    <a:stretch/>
                  </pic:blipFill>
                  <pic:spPr bwMode="auto">
                    <a:xfrm>
                      <a:off x="0" y="0"/>
                      <a:ext cx="4836411" cy="35316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A10CA" w:rsidRDefault="006A10CA" w:rsidP="0029334B">
      <w:pPr>
        <w:tabs>
          <w:tab w:val="left" w:pos="1260"/>
        </w:tabs>
      </w:pPr>
      <w:r>
        <w:t xml:space="preserve">De </w:t>
      </w:r>
      <w:proofErr w:type="gramStart"/>
      <w:r>
        <w:t>interactie</w:t>
      </w:r>
      <w:proofErr w:type="gramEnd"/>
      <w:r>
        <w:t xml:space="preserve"> wordt voorgesteld door pijlen die in principe tweezijdig is. Als niet alle deelsystemen in beschouwing worden genomen moet er nagedacht worden over </w:t>
      </w:r>
      <w:r w:rsidR="003F423A">
        <w:t>hoe deze cesuur in model te bre</w:t>
      </w:r>
      <w:r w:rsidR="003F423A">
        <w:t>n</w:t>
      </w:r>
      <w:r w:rsidR="003F423A">
        <w:t>gen.</w:t>
      </w:r>
    </w:p>
    <w:p w:rsidR="005A0BB7" w:rsidRDefault="005A0BB7" w:rsidP="0029334B">
      <w:pPr>
        <w:tabs>
          <w:tab w:val="left" w:pos="1260"/>
        </w:tabs>
      </w:pPr>
      <w:r>
        <w:t>De kunst van het modelleren bestaat uit de fysisch-mathematische beschrijving van de relevante hydrologische processen maar daaraan voorafgaand ook uit het kiezen van relevante deelsystemen, het in model brengen van hun onderlinge samenhang en het kiezen van de juiste randvoorwaarden.</w:t>
      </w:r>
    </w:p>
    <w:p w:rsidR="0029334B" w:rsidRDefault="0029334B" w:rsidP="0029334B">
      <w:pPr>
        <w:tabs>
          <w:tab w:val="left" w:pos="1260"/>
        </w:tabs>
      </w:pPr>
      <w:r>
        <w:t xml:space="preserve">Een </w:t>
      </w:r>
      <w:r w:rsidRPr="003F423A">
        <w:rPr>
          <w:b/>
        </w:rPr>
        <w:t>ingreep</w:t>
      </w:r>
      <w:r>
        <w:t xml:space="preserve"> in een hydrologisch systeem is </w:t>
      </w:r>
      <w:r w:rsidR="0080633F">
        <w:t xml:space="preserve">a) </w:t>
      </w:r>
      <w:r>
        <w:t xml:space="preserve">een verandering in eigenschappen van het systeem onder beschouwing (bijv. </w:t>
      </w:r>
      <w:proofErr w:type="gramStart"/>
      <w:r>
        <w:t>verlaging</w:t>
      </w:r>
      <w:proofErr w:type="gramEnd"/>
      <w:r>
        <w:t xml:space="preserve"> van de drainageweerstand door aanleg van buisdrainage)</w:t>
      </w:r>
      <w:r w:rsidR="0080633F">
        <w:t xml:space="preserve"> of b) een verandering in de randvoorwaarden van het beschouwde systeem (bijv. meer neerslag door b</w:t>
      </w:r>
      <w:r w:rsidR="0080633F">
        <w:t>e</w:t>
      </w:r>
      <w:r w:rsidR="0080633F">
        <w:t>regening uit oppervlaktewater). Aanleg van drainage en beregening uit oppervlaktewater zijn in de gegeven voorbeeld</w:t>
      </w:r>
      <w:r w:rsidR="001B2046">
        <w:t>en</w:t>
      </w:r>
      <w:r w:rsidR="0080633F">
        <w:t xml:space="preserve"> de </w:t>
      </w:r>
      <w:r w:rsidR="0080633F" w:rsidRPr="003F423A">
        <w:rPr>
          <w:b/>
        </w:rPr>
        <w:t>maatregelen</w:t>
      </w:r>
      <w:r w:rsidR="0080633F">
        <w:t xml:space="preserve">. </w:t>
      </w:r>
    </w:p>
    <w:p w:rsidR="0080633F" w:rsidRDefault="0080633F" w:rsidP="0029334B">
      <w:pPr>
        <w:tabs>
          <w:tab w:val="left" w:pos="1260"/>
        </w:tabs>
      </w:pPr>
      <w:r>
        <w:t xml:space="preserve">Ingrepen leiden tot verandering van de toestandsvariabelen van het systeem onder beschouwing. Wederom als voorbeeld: verlaging van de drainageweerstand door aanleg van buisdrainage leidt tot </w:t>
      </w:r>
      <w:proofErr w:type="gramStart"/>
      <w:r>
        <w:t>verlaging</w:t>
      </w:r>
      <w:proofErr w:type="gramEnd"/>
      <w:r>
        <w:t xml:space="preserve"> van de toestandsvariabele grondwaterstand in perioden dat het buisdrainagesysteem actief is</w:t>
      </w:r>
      <w:r w:rsidR="001B2046">
        <w:t xml:space="preserve"> (met </w:t>
      </w:r>
      <w:r w:rsidR="0066209E">
        <w:t>na-ijling</w:t>
      </w:r>
      <w:r w:rsidR="001B2046">
        <w:t xml:space="preserve"> daarna)</w:t>
      </w:r>
      <w:r>
        <w:t xml:space="preserve">. </w:t>
      </w:r>
    </w:p>
    <w:p w:rsidR="0080633F" w:rsidRPr="0029334B" w:rsidRDefault="0080633F" w:rsidP="0029334B">
      <w:pPr>
        <w:tabs>
          <w:tab w:val="left" w:pos="1260"/>
        </w:tabs>
      </w:pPr>
      <w:r>
        <w:lastRenderedPageBreak/>
        <w:t xml:space="preserve">De verlaging van de grondwaterstand </w:t>
      </w:r>
      <w:r w:rsidR="00E732A6">
        <w:t xml:space="preserve">van het systeem onder beschouwing (bijv. </w:t>
      </w:r>
      <w:proofErr w:type="gramStart"/>
      <w:r>
        <w:t>een</w:t>
      </w:r>
      <w:proofErr w:type="gramEnd"/>
      <w:r>
        <w:t xml:space="preserve"> perceel dat wordt gedraineerd</w:t>
      </w:r>
      <w:r w:rsidR="00E732A6">
        <w:t>)</w:t>
      </w:r>
      <w:r>
        <w:t xml:space="preserve"> kan he</w:t>
      </w:r>
      <w:r w:rsidR="001B2046">
        <w:t>e</w:t>
      </w:r>
      <w:r>
        <w:t xml:space="preserve">l goed </w:t>
      </w:r>
      <w:r w:rsidR="00E732A6">
        <w:t xml:space="preserve">met een model worden </w:t>
      </w:r>
      <w:r>
        <w:t>uitgerekend als de verlaging van de dra</w:t>
      </w:r>
      <w:r>
        <w:t>i</w:t>
      </w:r>
      <w:r>
        <w:t>nageweerstand en de hoogteligging van de drains bekend zijn</w:t>
      </w:r>
      <w:r w:rsidR="00E732A6">
        <w:t xml:space="preserve"> en als de randvoorwaarden </w:t>
      </w:r>
      <w:r>
        <w:t xml:space="preserve"> </w:t>
      </w:r>
      <w:r w:rsidR="00E732A6">
        <w:t>juist wo</w:t>
      </w:r>
      <w:r w:rsidR="00E732A6">
        <w:t>r</w:t>
      </w:r>
      <w:r w:rsidR="00E732A6">
        <w:t>den gekozen. Over het algemeen moet de rand van het verzadigd grondwaterdeelsysteem niet op de rand van het perceel worden gelegd omdat via het verzadigd grondwatersystee</w:t>
      </w:r>
      <w:r w:rsidR="00E73535">
        <w:t>m</w:t>
      </w:r>
      <w:r w:rsidR="00E732A6">
        <w:t xml:space="preserve"> de verlaging zich buiten het perceel uitspreidt.</w:t>
      </w:r>
      <w:r w:rsidR="00E73535">
        <w:t xml:space="preserve"> Er zijn kennisregels om hier modelmatig goed mee om te gaan.</w:t>
      </w:r>
    </w:p>
    <w:p w:rsidR="007B3C40" w:rsidRDefault="007B3C40" w:rsidP="00E73535">
      <w:pPr>
        <w:tabs>
          <w:tab w:val="left" w:pos="1260"/>
        </w:tabs>
      </w:pPr>
      <w:r>
        <w:t>De volgende typen randvoorwaarden zijn mogelijk</w:t>
      </w:r>
      <w:r w:rsidR="00B644D6">
        <w:t>:</w:t>
      </w:r>
    </w:p>
    <w:p w:rsidR="00634120" w:rsidRPr="00D26862" w:rsidRDefault="00634120" w:rsidP="00D26862">
      <w:pPr>
        <w:numPr>
          <w:ilvl w:val="0"/>
          <w:numId w:val="25"/>
        </w:numPr>
        <w:tabs>
          <w:tab w:val="left" w:pos="1260"/>
        </w:tabs>
        <w:spacing w:after="0"/>
      </w:pPr>
      <w:r w:rsidRPr="00D26862">
        <w:rPr>
          <w:lang w:val="en-US"/>
        </w:rPr>
        <w:t xml:space="preserve">Type 1: </w:t>
      </w:r>
      <w:proofErr w:type="spellStart"/>
      <w:r w:rsidRPr="00D26862">
        <w:rPr>
          <w:lang w:val="en-US"/>
        </w:rPr>
        <w:t>Dirichlet</w:t>
      </w:r>
      <w:proofErr w:type="spellEnd"/>
      <w:r w:rsidRPr="00D26862">
        <w:rPr>
          <w:lang w:val="en-US"/>
        </w:rPr>
        <w:t xml:space="preserve">: </w:t>
      </w:r>
      <w:r w:rsidRPr="00D26862">
        <w:rPr>
          <w:lang w:val="en-US"/>
        </w:rPr>
        <w:tab/>
      </w:r>
      <w:r w:rsidRPr="00D26862">
        <w:rPr>
          <w:lang w:val="en-US"/>
        </w:rPr>
        <w:tab/>
      </w:r>
      <w:proofErr w:type="spellStart"/>
      <w:r w:rsidRPr="00D26862">
        <w:rPr>
          <w:lang w:val="en-US"/>
        </w:rPr>
        <w:t>stijghoogte</w:t>
      </w:r>
      <w:proofErr w:type="spellEnd"/>
    </w:p>
    <w:p w:rsidR="00634120" w:rsidRPr="00D26862" w:rsidRDefault="00634120" w:rsidP="00D26862">
      <w:pPr>
        <w:numPr>
          <w:ilvl w:val="0"/>
          <w:numId w:val="25"/>
        </w:numPr>
        <w:tabs>
          <w:tab w:val="left" w:pos="1260"/>
        </w:tabs>
        <w:spacing w:after="0"/>
      </w:pPr>
      <w:r w:rsidRPr="00D26862">
        <w:rPr>
          <w:lang w:val="en-US"/>
        </w:rPr>
        <w:t>Type 2: Neumann:</w:t>
      </w:r>
      <w:r w:rsidRPr="00D26862">
        <w:rPr>
          <w:lang w:val="en-US"/>
        </w:rPr>
        <w:tab/>
      </w:r>
      <w:r w:rsidRPr="00D26862">
        <w:rPr>
          <w:lang w:val="en-US"/>
        </w:rPr>
        <w:tab/>
        <w:t>flux</w:t>
      </w:r>
    </w:p>
    <w:p w:rsidR="00634120" w:rsidRPr="00D26862" w:rsidRDefault="00634120" w:rsidP="00D26862">
      <w:pPr>
        <w:numPr>
          <w:ilvl w:val="0"/>
          <w:numId w:val="25"/>
        </w:numPr>
        <w:tabs>
          <w:tab w:val="left" w:pos="1260"/>
        </w:tabs>
        <w:spacing w:after="0"/>
      </w:pPr>
      <w:r w:rsidRPr="00D26862">
        <w:rPr>
          <w:lang w:val="en-US"/>
        </w:rPr>
        <w:t>Type 3: C</w:t>
      </w:r>
      <w:r w:rsidR="00D26862">
        <w:rPr>
          <w:lang w:val="en-US"/>
        </w:rPr>
        <w:t>auchy:</w:t>
      </w:r>
      <w:r w:rsidR="00D26862">
        <w:rPr>
          <w:lang w:val="en-US"/>
        </w:rPr>
        <w:tab/>
      </w:r>
      <w:r w:rsidR="00D26862">
        <w:rPr>
          <w:lang w:val="en-US"/>
        </w:rPr>
        <w:tab/>
      </w:r>
      <w:proofErr w:type="spellStart"/>
      <w:r w:rsidR="00D26862">
        <w:rPr>
          <w:lang w:val="en-US"/>
        </w:rPr>
        <w:t>gemengd</w:t>
      </w:r>
      <w:proofErr w:type="spellEnd"/>
      <w:r w:rsidR="00D26862">
        <w:rPr>
          <w:lang w:val="en-US"/>
        </w:rPr>
        <w:t xml:space="preserve"> (flux </w:t>
      </w:r>
      <w:proofErr w:type="spellStart"/>
      <w:r w:rsidR="00D26862">
        <w:rPr>
          <w:lang w:val="en-US"/>
        </w:rPr>
        <w:t>als</w:t>
      </w:r>
      <w:proofErr w:type="spellEnd"/>
      <w:r w:rsidR="00D26862">
        <w:rPr>
          <w:lang w:val="en-US"/>
        </w:rPr>
        <w:t xml:space="preserve"> </w:t>
      </w:r>
      <w:proofErr w:type="spellStart"/>
      <w:r w:rsidRPr="00D26862">
        <w:rPr>
          <w:lang w:val="en-US"/>
        </w:rPr>
        <w:t>functie</w:t>
      </w:r>
      <w:proofErr w:type="spellEnd"/>
      <w:r w:rsidRPr="00D26862">
        <w:rPr>
          <w:lang w:val="en-US"/>
        </w:rPr>
        <w:t xml:space="preserve"> van </w:t>
      </w:r>
      <w:proofErr w:type="spellStart"/>
      <w:r w:rsidRPr="00D26862">
        <w:rPr>
          <w:lang w:val="en-US"/>
        </w:rPr>
        <w:t>stijghoogte</w:t>
      </w:r>
      <w:proofErr w:type="spellEnd"/>
      <w:r w:rsidRPr="00D26862">
        <w:rPr>
          <w:lang w:val="en-US"/>
        </w:rPr>
        <w:t>)</w:t>
      </w:r>
    </w:p>
    <w:p w:rsidR="00D26862" w:rsidRPr="00D26862" w:rsidRDefault="00D26862" w:rsidP="00CA4A8F">
      <w:pPr>
        <w:tabs>
          <w:tab w:val="left" w:pos="1260"/>
        </w:tabs>
        <w:spacing w:after="0"/>
        <w:ind w:left="720"/>
      </w:pPr>
    </w:p>
    <w:p w:rsidR="007B3C40" w:rsidRDefault="007B3C40" w:rsidP="00E73535">
      <w:pPr>
        <w:tabs>
          <w:tab w:val="left" w:pos="1260"/>
        </w:tabs>
      </w:pPr>
      <w:r>
        <w:t xml:space="preserve">De kunst van het modelleren is de deelsystemen te identificeren die in het model moeten worden opgenomen, waar de randen moeten worden gelegd en welke type randvoorwaarden daar adequaat zijn. Zie verder </w:t>
      </w:r>
      <w:hyperlink r:id="rId10" w:history="1">
        <w:r w:rsidRPr="00817FC3">
          <w:rPr>
            <w:rStyle w:val="Hyperlink"/>
          </w:rPr>
          <w:t>http://www.debakelsestroom.nl/wp-content/uploads/kunst-van-het-modelleren-arcadis-v3.pdf</w:t>
        </w:r>
      </w:hyperlink>
      <w:r>
        <w:t xml:space="preserve">. </w:t>
      </w:r>
    </w:p>
    <w:p w:rsidR="00E73535" w:rsidRDefault="00E73535" w:rsidP="00E73535">
      <w:pPr>
        <w:tabs>
          <w:tab w:val="left" w:pos="1260"/>
          <w:tab w:val="left" w:pos="5473"/>
        </w:tabs>
      </w:pPr>
      <w:r>
        <w:t>Bij ingrepen in de waterhuishouding is het gebruikelijk</w:t>
      </w:r>
      <w:r w:rsidR="007B3C40">
        <w:t xml:space="preserve"> het de</w:t>
      </w:r>
      <w:r w:rsidR="00B47291">
        <w:t>e</w:t>
      </w:r>
      <w:r w:rsidR="007B3C40">
        <w:t>lsysteem oppervlaktewater</w:t>
      </w:r>
      <w:r w:rsidR="00B47291">
        <w:t xml:space="preserve"> onder te verdelen in afwateringssysteem en  ontwateringssysteem voor resp. de afwatering en </w:t>
      </w:r>
      <w:proofErr w:type="gramStart"/>
      <w:r w:rsidR="00B47291">
        <w:t xml:space="preserve">ontwatering  </w:t>
      </w:r>
      <w:proofErr w:type="gramEnd"/>
      <w:r w:rsidR="00B47291">
        <w:t>van een zeker gebied. Daarbij zijn afwatering en ontwatering als volgt gedefinieerd</w:t>
      </w:r>
      <w:r w:rsidR="00D26862">
        <w:t xml:space="preserve"> (Verklarende hydrologische woordenlijst, CHO-TNO, 1986):</w:t>
      </w:r>
    </w:p>
    <w:p w:rsidR="00D26862" w:rsidRDefault="00D26862" w:rsidP="00E73535">
      <w:pPr>
        <w:tabs>
          <w:tab w:val="left" w:pos="1260"/>
          <w:tab w:val="left" w:pos="5473"/>
        </w:tabs>
      </w:pPr>
      <w:r w:rsidRPr="00D26862">
        <w:rPr>
          <w:b/>
        </w:rPr>
        <w:t>Ontwatering</w:t>
      </w:r>
      <w:r>
        <w:t>: de afvoer van water uit percelen over en door de grond en eventueel door drainbuizen en greppels naar een stelsel van grotere waterlopen</w:t>
      </w:r>
    </w:p>
    <w:p w:rsidR="00D26862" w:rsidRDefault="00D26862" w:rsidP="00E73535">
      <w:pPr>
        <w:tabs>
          <w:tab w:val="left" w:pos="1260"/>
          <w:tab w:val="left" w:pos="5473"/>
        </w:tabs>
      </w:pPr>
      <w:r w:rsidRPr="00D26862">
        <w:rPr>
          <w:b/>
        </w:rPr>
        <w:t>Afwatering</w:t>
      </w:r>
      <w:r>
        <w:t xml:space="preserve">: de afvoer van water via een stelsel van open waterlopen naar een lozingspunt van het afwateringsgebied. </w:t>
      </w:r>
    </w:p>
    <w:p w:rsidR="002759B2" w:rsidRDefault="002759B2" w:rsidP="002550DF">
      <w:r>
        <w:t>Omdat een afwateringssysteem ook een ontwaterende functie heeft en een ontwateringssysteem ook een afwaterende zal in het vervolg worden gesproken van hoofdsysteem (in beheer bij het w</w:t>
      </w:r>
      <w:r>
        <w:t>a</w:t>
      </w:r>
      <w:r>
        <w:t>terschap of gemeente) en detailsysteem (in beheer bij agrariërs, terre</w:t>
      </w:r>
      <w:r w:rsidR="00B56FA9">
        <w:t>inbeherende organisaties bu</w:t>
      </w:r>
      <w:r w:rsidR="00B56FA9">
        <w:t>r</w:t>
      </w:r>
      <w:r w:rsidR="00B56FA9">
        <w:t>ger</w:t>
      </w:r>
      <w:r>
        <w:t>s en overige particuliere instanties).</w:t>
      </w:r>
      <w:r w:rsidR="00D26862">
        <w:t xml:space="preserve"> V</w:t>
      </w:r>
      <w:r w:rsidR="00691336">
        <w:t>oo</w:t>
      </w:r>
      <w:r w:rsidR="00B56FA9">
        <w:t>r het vrij afwaterend deel van Ne</w:t>
      </w:r>
      <w:r w:rsidR="00691336">
        <w:t xml:space="preserve">derland </w:t>
      </w:r>
      <w:r w:rsidR="001B2046">
        <w:t>wordt het</w:t>
      </w:r>
      <w:r w:rsidR="00691336">
        <w:t xml:space="preserve"> hoofdsysteem </w:t>
      </w:r>
      <w:r w:rsidR="00D047D7">
        <w:t>ook</w:t>
      </w:r>
      <w:r w:rsidR="00691336">
        <w:t xml:space="preserve"> </w:t>
      </w:r>
      <w:r w:rsidR="001B2046">
        <w:t>wel</w:t>
      </w:r>
      <w:r w:rsidR="00691336">
        <w:t xml:space="preserve"> aangeduid als het bekensysteem en het detailsysteem als het slotensysteem maar dat is onjuist</w:t>
      </w:r>
      <w:r w:rsidR="00B56FA9">
        <w:t xml:space="preserve"> (o.a. omdat het detailsysteem ook buisdrainage omvat)</w:t>
      </w:r>
      <w:r w:rsidR="00691336">
        <w:t>.</w:t>
      </w:r>
    </w:p>
    <w:p w:rsidR="001B2046" w:rsidRDefault="001B2046" w:rsidP="002550DF"/>
    <w:p w:rsidR="002550DF" w:rsidRDefault="00B56FA9" w:rsidP="002550DF">
      <w:r>
        <w:t xml:space="preserve">Met betrekking tot de hier beschouwde maatregelen is </w:t>
      </w:r>
      <w:r w:rsidR="008777D6">
        <w:t>een</w:t>
      </w:r>
      <w:r w:rsidR="00691336">
        <w:t xml:space="preserve"> onderscheid </w:t>
      </w:r>
      <w:r>
        <w:t xml:space="preserve">in typen ingrepen </w:t>
      </w:r>
      <w:r w:rsidR="008777D6">
        <w:t>nuttig.</w:t>
      </w:r>
    </w:p>
    <w:p w:rsidR="00691336" w:rsidRDefault="008777D6" w:rsidP="009A2732">
      <w:pPr>
        <w:pStyle w:val="Lijstalinea"/>
        <w:numPr>
          <w:ilvl w:val="0"/>
          <w:numId w:val="27"/>
        </w:numPr>
      </w:pPr>
      <w:r>
        <w:t>V</w:t>
      </w:r>
      <w:r w:rsidR="00B56FA9">
        <w:t>erandering van stromingsw</w:t>
      </w:r>
      <w:r w:rsidR="00691336">
        <w:t>eerstand</w:t>
      </w:r>
      <w:r w:rsidR="00B56FA9">
        <w:t>en van het hoofd- of detailsysteem</w:t>
      </w:r>
      <w:r>
        <w:t>.</w:t>
      </w:r>
    </w:p>
    <w:p w:rsidR="00B56FA9" w:rsidRDefault="008777D6" w:rsidP="009A2732">
      <w:pPr>
        <w:pStyle w:val="Lijstalinea"/>
        <w:numPr>
          <w:ilvl w:val="0"/>
          <w:numId w:val="27"/>
        </w:numPr>
      </w:pPr>
      <w:r>
        <w:t>V</w:t>
      </w:r>
      <w:r w:rsidR="00B56FA9">
        <w:t>erandering in bergingseigenschappen van het hoofd- of detailsysteem</w:t>
      </w:r>
      <w:r>
        <w:t>.</w:t>
      </w:r>
    </w:p>
    <w:p w:rsidR="00691336" w:rsidRDefault="008777D6" w:rsidP="009A2732">
      <w:pPr>
        <w:pStyle w:val="Lijstalinea"/>
        <w:numPr>
          <w:ilvl w:val="0"/>
          <w:numId w:val="27"/>
        </w:numPr>
      </w:pPr>
      <w:r>
        <w:t>V</w:t>
      </w:r>
      <w:r w:rsidR="00B56FA9">
        <w:t>erandering in o</w:t>
      </w:r>
      <w:r w:rsidR="00691336">
        <w:t>ntwateringsbasis</w:t>
      </w:r>
      <w:r w:rsidR="00C92E1D">
        <w:t xml:space="preserve"> van het hoofd- of detailsysteem</w:t>
      </w:r>
      <w:r>
        <w:t>.</w:t>
      </w:r>
    </w:p>
    <w:p w:rsidR="00C92E1D" w:rsidRDefault="00E41D65" w:rsidP="009A2732">
      <w:pPr>
        <w:pStyle w:val="Lijstalinea"/>
        <w:numPr>
          <w:ilvl w:val="0"/>
          <w:numId w:val="27"/>
        </w:numPr>
      </w:pPr>
      <w:r>
        <w:t>V</w:t>
      </w:r>
      <w:r w:rsidR="00C92E1D">
        <w:t xml:space="preserve">erandering </w:t>
      </w:r>
      <w:r w:rsidR="003F423A">
        <w:t>in de relatie tussen grondwatersysteem</w:t>
      </w:r>
      <w:r w:rsidR="00C92E1D">
        <w:t xml:space="preserve"> en hoofd- resp. detailsysteem, veelal uitgedrukt als een grondwaterstandsafhankelijke drainageweerstand.</w:t>
      </w:r>
      <w:r w:rsidR="009A2732">
        <w:t xml:space="preserve"> </w:t>
      </w:r>
    </w:p>
    <w:p w:rsidR="009A2732" w:rsidRDefault="009A2732" w:rsidP="009A2732">
      <w:r>
        <w:t>Ad 1.</w:t>
      </w:r>
    </w:p>
    <w:p w:rsidR="009A2732" w:rsidRDefault="009A2732" w:rsidP="009A2732">
      <w:r>
        <w:t>Een andere stromingsweerstand leidt tot een andere relatie tussen afvoer en waterstand en daa</w:t>
      </w:r>
      <w:r>
        <w:t>r</w:t>
      </w:r>
      <w:r>
        <w:t xml:space="preserve">mee tot een andere drainagebasis. Vanuit het grondwatersysteem bezien is </w:t>
      </w:r>
      <w:r w:rsidR="001B2046">
        <w:t xml:space="preserve">alleen </w:t>
      </w:r>
      <w:r>
        <w:t>de verandering in drainagebasis van belang</w:t>
      </w:r>
      <w:r w:rsidR="00C026FC">
        <w:t>.</w:t>
      </w:r>
    </w:p>
    <w:p w:rsidR="009A2732" w:rsidRDefault="009A2732" w:rsidP="009A2732">
      <w:r>
        <w:t>Ad 2.</w:t>
      </w:r>
    </w:p>
    <w:p w:rsidR="009A2732" w:rsidRDefault="009A2732" w:rsidP="009A2732">
      <w:r>
        <w:lastRenderedPageBreak/>
        <w:t>In het vrij afwaterend deel van Nederland stelt de berging in het oppervlaktewatersysteem over het algemeen weinig voor in verhouding tot de b</w:t>
      </w:r>
      <w:r w:rsidR="00C026FC">
        <w:t>erging in het grondwatersysteem. In relatie tot de effe</w:t>
      </w:r>
      <w:r w:rsidR="00C026FC">
        <w:t>c</w:t>
      </w:r>
      <w:r w:rsidR="00C026FC">
        <w:t>ten op de grondwaterstand is van belang of verandering in bergingseigenschappen ook leiden tot een verandering in de waterstand en daarmee tot structurele veranderingen in de ontwateringsbas</w:t>
      </w:r>
      <w:r w:rsidR="001B2046">
        <w:t>i</w:t>
      </w:r>
      <w:r w:rsidR="00C026FC">
        <w:t xml:space="preserve">s. De effecten daarop zijn naar inschatting beperkt. De kortstondige hoge afvoeren </w:t>
      </w:r>
      <w:proofErr w:type="gramStart"/>
      <w:r w:rsidR="00C026FC">
        <w:t>daarentegen</w:t>
      </w:r>
      <w:proofErr w:type="gramEnd"/>
      <w:r w:rsidR="00C026FC">
        <w:t xml:space="preserve"> </w:t>
      </w:r>
      <w:r w:rsidR="001B2046">
        <w:t xml:space="preserve">worden </w:t>
      </w:r>
      <w:r w:rsidR="00C026FC">
        <w:t>wel door de bergingseigenschappen beïnvloed maar die zijn geen onderwerp van analyse.</w:t>
      </w:r>
    </w:p>
    <w:p w:rsidR="009A2732" w:rsidRDefault="009A2732" w:rsidP="009A2732">
      <w:r>
        <w:t>Ad 3.</w:t>
      </w:r>
    </w:p>
    <w:p w:rsidR="007062F0" w:rsidRDefault="009A2732" w:rsidP="009A2732">
      <w:r>
        <w:t xml:space="preserve">Vanuit het grondwatersysteem is de hoogte van de ontwateringsbases (meervoud want meerdere ontwateringssystemen) sterk bepalend voor de grondwaterstand en is </w:t>
      </w:r>
      <w:r w:rsidR="007062F0">
        <w:t>kennis over de</w:t>
      </w:r>
      <w:r>
        <w:t xml:space="preserve"> verandering v</w:t>
      </w:r>
      <w:r w:rsidR="007062F0">
        <w:t>an de ontwateringsbase</w:t>
      </w:r>
      <w:r>
        <w:t xml:space="preserve">s </w:t>
      </w:r>
      <w:r w:rsidR="007062F0">
        <w:t>essentieel. Deze verandering kan tot stand komen door:</w:t>
      </w:r>
    </w:p>
    <w:p w:rsidR="009A2732" w:rsidRDefault="007062F0" w:rsidP="007062F0">
      <w:pPr>
        <w:pStyle w:val="Lijstalinea"/>
        <w:numPr>
          <w:ilvl w:val="0"/>
          <w:numId w:val="28"/>
        </w:numPr>
      </w:pPr>
      <w:r>
        <w:t>een verandering in de hoogte van de bodem van de onderscheiden ontwateringsmiddelen</w:t>
      </w:r>
      <w:r w:rsidR="00634120">
        <w:t>, in het geval er niet gestuwd wordt</w:t>
      </w:r>
      <w:r>
        <w:t>;</w:t>
      </w:r>
    </w:p>
    <w:p w:rsidR="00634120" w:rsidRDefault="00634120" w:rsidP="007062F0">
      <w:pPr>
        <w:pStyle w:val="Lijstalinea"/>
        <w:numPr>
          <w:ilvl w:val="0"/>
          <w:numId w:val="28"/>
        </w:numPr>
      </w:pPr>
      <w:r>
        <w:t xml:space="preserve">een verandering in stuwpeilen in die ontwateringsmiddelen die onder invloed staan van </w:t>
      </w:r>
      <w:proofErr w:type="spellStart"/>
      <w:r>
        <w:t>peilregulerende</w:t>
      </w:r>
      <w:proofErr w:type="spellEnd"/>
      <w:r>
        <w:t xml:space="preserve"> kun</w:t>
      </w:r>
      <w:r w:rsidR="00C026FC">
        <w:t>s</w:t>
      </w:r>
      <w:r>
        <w:t>twerken;</w:t>
      </w:r>
    </w:p>
    <w:p w:rsidR="00634120" w:rsidRDefault="00634120" w:rsidP="007062F0">
      <w:pPr>
        <w:pStyle w:val="Lijstalinea"/>
        <w:numPr>
          <w:ilvl w:val="0"/>
          <w:numId w:val="28"/>
        </w:numPr>
      </w:pPr>
      <w:r>
        <w:t>een verandering in hydraulische eigenschappen waardoor er een andere relatie is tussen waterstand in het ontwateringsmiddel en afvoer van het betreffende ontwateringsmiddel</w:t>
      </w:r>
      <w:r w:rsidR="00C026FC">
        <w:t xml:space="preserve"> (zie ook ad 1)</w:t>
      </w:r>
      <w:r>
        <w:t>.</w:t>
      </w:r>
    </w:p>
    <w:p w:rsidR="00634120" w:rsidRDefault="00634120" w:rsidP="00634120">
      <w:r>
        <w:t>Ad 4.</w:t>
      </w:r>
    </w:p>
    <w:p w:rsidR="00634120" w:rsidRDefault="00634120" w:rsidP="00634120">
      <w:r>
        <w:t xml:space="preserve">De ontwateringsflux </w:t>
      </w:r>
      <w:r w:rsidR="00C026FC">
        <w:t xml:space="preserve">naar een specifieke klasse van ontwateringsmiddelen </w:t>
      </w:r>
      <w:r>
        <w:t>is min of meer evenredig met het verschil in grondwaterstand en oppervlaktewaterstand. De evenredigheidsconstante is a</w:t>
      </w:r>
      <w:r>
        <w:t>f</w:t>
      </w:r>
      <w:r>
        <w:t xml:space="preserve">hankelijk </w:t>
      </w:r>
      <w:r w:rsidR="00C026FC">
        <w:t xml:space="preserve">van de dichtheid van het betreffende ontwateringsmiddel, de afmetingen </w:t>
      </w:r>
      <w:r w:rsidR="008777D6">
        <w:t xml:space="preserve">(natte omtrek) </w:t>
      </w:r>
      <w:r w:rsidR="00C026FC">
        <w:t>en geohydrologische eigenschappen</w:t>
      </w:r>
      <w:r w:rsidR="008777D6">
        <w:t xml:space="preserve"> (waaronder de weerstand van de sliblaag op de slootbodem)</w:t>
      </w:r>
      <w:r w:rsidR="00C026FC">
        <w:t xml:space="preserve">. </w:t>
      </w:r>
    </w:p>
    <w:p w:rsidR="007062F0" w:rsidRDefault="007062F0" w:rsidP="00634120">
      <w:pPr>
        <w:pStyle w:val="Lijstalinea"/>
        <w:ind w:left="774"/>
      </w:pPr>
    </w:p>
    <w:p w:rsidR="007062F0" w:rsidRDefault="00C026FC" w:rsidP="009A2732">
      <w:r>
        <w:t>Ingrepen in de waterhuishouding zoals in deze notitie bedoeld hebben betrekking op</w:t>
      </w:r>
      <w:r w:rsidR="008777D6">
        <w:t xml:space="preserve"> </w:t>
      </w:r>
      <w:r w:rsidR="008777D6" w:rsidRPr="008777D6">
        <w:rPr>
          <w:b/>
        </w:rPr>
        <w:t>verandering in ontwateringsbase</w:t>
      </w:r>
      <w:r w:rsidRPr="008777D6">
        <w:rPr>
          <w:b/>
        </w:rPr>
        <w:t>s</w:t>
      </w:r>
      <w:r>
        <w:t xml:space="preserve"> (door verandering in de geometrie van de waterlopen e</w:t>
      </w:r>
      <w:r w:rsidR="008777D6">
        <w:t>n</w:t>
      </w:r>
      <w:r>
        <w:t>/of door ve</w:t>
      </w:r>
      <w:r w:rsidR="008777D6">
        <w:t xml:space="preserve">randering in de hydraulische eigenschappen en/of door verandering in stuwbeheer) en de </w:t>
      </w:r>
      <w:r w:rsidR="008777D6" w:rsidRPr="008777D6">
        <w:rPr>
          <w:b/>
        </w:rPr>
        <w:t>verandering in de rel</w:t>
      </w:r>
      <w:r w:rsidR="008777D6" w:rsidRPr="008777D6">
        <w:rPr>
          <w:b/>
        </w:rPr>
        <w:t>a</w:t>
      </w:r>
      <w:r w:rsidR="008777D6" w:rsidRPr="008777D6">
        <w:rPr>
          <w:b/>
        </w:rPr>
        <w:t>tie tussen grondwatersysteem en oppervlaktewatersysteem</w:t>
      </w:r>
      <w:r w:rsidR="008777D6">
        <w:t xml:space="preserve"> (door verandering in natte omtrek en/of dichtheid ontwateringsmiddelen en/of verandering in weerstand van de sliblaag op de sloo</w:t>
      </w:r>
      <w:r w:rsidR="008777D6">
        <w:t>t</w:t>
      </w:r>
      <w:r w:rsidR="008777D6">
        <w:t xml:space="preserve">bodem) </w:t>
      </w:r>
    </w:p>
    <w:p w:rsidR="00C92E1D" w:rsidRDefault="00C92E1D" w:rsidP="00C92E1D">
      <w:pPr>
        <w:pStyle w:val="Lijstalinea"/>
      </w:pPr>
    </w:p>
    <w:p w:rsidR="00606394" w:rsidRDefault="00606394">
      <w:pPr>
        <w:rPr>
          <w:rFonts w:asciiTheme="majorHAnsi" w:eastAsiaTheme="majorEastAsia" w:hAnsiTheme="majorHAnsi" w:cstheme="majorBidi"/>
          <w:color w:val="2E74B5" w:themeColor="accent1" w:themeShade="BF"/>
          <w:sz w:val="32"/>
          <w:szCs w:val="32"/>
        </w:rPr>
      </w:pPr>
      <w:r>
        <w:br w:type="page"/>
      </w:r>
    </w:p>
    <w:p w:rsidR="00E732A6" w:rsidRDefault="00E41D65" w:rsidP="00B47291">
      <w:pPr>
        <w:pStyle w:val="Kop1"/>
      </w:pPr>
      <w:bookmarkStart w:id="2" w:name="_Toc405994343"/>
      <w:r>
        <w:lastRenderedPageBreak/>
        <w:t xml:space="preserve">3. </w:t>
      </w:r>
      <w:r w:rsidR="00E73535">
        <w:t xml:space="preserve">Analyse van waterhuishoudkundige ingrepen in </w:t>
      </w:r>
      <w:r w:rsidR="00B47291">
        <w:t>het hoofdsysteem</w:t>
      </w:r>
      <w:bookmarkEnd w:id="2"/>
    </w:p>
    <w:p w:rsidR="00D047D7" w:rsidRDefault="00D047D7" w:rsidP="00B47291"/>
    <w:p w:rsidR="00D047D7" w:rsidRDefault="00E41D65" w:rsidP="00D047D7">
      <w:pPr>
        <w:pStyle w:val="Kop2"/>
      </w:pPr>
      <w:bookmarkStart w:id="3" w:name="_Toc405994344"/>
      <w:r>
        <w:t xml:space="preserve">3.1 </w:t>
      </w:r>
      <w:r w:rsidR="00EB6D0E">
        <w:t>Ruilverkavelingen, landinrichting</w:t>
      </w:r>
      <w:r w:rsidR="008777D6">
        <w:t>swerken</w:t>
      </w:r>
      <w:r w:rsidR="00EB6D0E">
        <w:t xml:space="preserve"> en </w:t>
      </w:r>
      <w:r w:rsidR="00D047D7">
        <w:t>A2-werken</w:t>
      </w:r>
      <w:bookmarkEnd w:id="3"/>
    </w:p>
    <w:p w:rsidR="00B47291" w:rsidRDefault="00CF118A" w:rsidP="00B47291">
      <w:r>
        <w:t xml:space="preserve">Bij ‘klassieke’ landinrichtingsprojecten </w:t>
      </w:r>
      <w:r w:rsidR="00EB6D0E">
        <w:t xml:space="preserve">(c.q. ruilverkavelingen) </w:t>
      </w:r>
      <w:r w:rsidR="002550DF">
        <w:t xml:space="preserve">en de A2-werken </w:t>
      </w:r>
      <w:r>
        <w:t>die werden uitg</w:t>
      </w:r>
      <w:r>
        <w:t>e</w:t>
      </w:r>
      <w:r>
        <w:t xml:space="preserve">voerd in </w:t>
      </w:r>
      <w:proofErr w:type="gramStart"/>
      <w:r>
        <w:t>met name</w:t>
      </w:r>
      <w:proofErr w:type="gramEnd"/>
      <w:r>
        <w:t xml:space="preserve"> de periode </w:t>
      </w:r>
      <w:r w:rsidR="008E0705">
        <w:t>1995</w:t>
      </w:r>
      <w:r>
        <w:t>-198</w:t>
      </w:r>
      <w:r w:rsidR="008E0705">
        <w:t>5</w:t>
      </w:r>
      <w:r>
        <w:t xml:space="preserve"> was een belangrijk doel de afwatering te verbeteren.  </w:t>
      </w:r>
      <w:r w:rsidR="009C1664">
        <w:t xml:space="preserve">De </w:t>
      </w:r>
      <w:r w:rsidR="008E0705">
        <w:t>belangrijkste motiveringen waren</w:t>
      </w:r>
      <w:r w:rsidR="009C1664">
        <w:t xml:space="preserve"> </w:t>
      </w:r>
      <w:r w:rsidR="00D047D7">
        <w:t>a)</w:t>
      </w:r>
      <w:r w:rsidR="009C1664">
        <w:t xml:space="preserve"> in een natuurlijke situatie </w:t>
      </w:r>
      <w:r w:rsidR="008E0705">
        <w:t>heeft</w:t>
      </w:r>
      <w:r w:rsidR="009C1664">
        <w:t xml:space="preserve"> hoofdsysteem zodanige afm</w:t>
      </w:r>
      <w:r w:rsidR="009C1664">
        <w:t>e</w:t>
      </w:r>
      <w:r w:rsidR="009C1664">
        <w:t>tingen dat met grote regelmaat in de lage delen inundatie optreedt</w:t>
      </w:r>
      <w:r w:rsidR="008E0705">
        <w:t>,</w:t>
      </w:r>
      <w:r w:rsidR="009C1664">
        <w:t xml:space="preserve"> met wateroverlast tot gevolg</w:t>
      </w:r>
      <w:r w:rsidR="008E0705">
        <w:t xml:space="preserve"> en b) de moderne landbouw tijdens het teeltseizoen vroeg om een voldoend lage drainagebasis in het detailsysteem</w:t>
      </w:r>
      <w:r w:rsidR="009C1664">
        <w:t xml:space="preserve">. </w:t>
      </w:r>
    </w:p>
    <w:p w:rsidR="009C1664" w:rsidRDefault="009C1664" w:rsidP="00B47291">
      <w:r>
        <w:t xml:space="preserve">In technische zin bestond de verbetering uit het vergroten </w:t>
      </w:r>
      <w:r w:rsidR="002550DF">
        <w:t xml:space="preserve">en/of verdiepen </w:t>
      </w:r>
      <w:r>
        <w:t xml:space="preserve">van het </w:t>
      </w:r>
      <w:r w:rsidR="002550DF">
        <w:t>dwars</w:t>
      </w:r>
      <w:r w:rsidR="003F423A">
        <w:t xml:space="preserve">profiel </w:t>
      </w:r>
      <w:r>
        <w:t>en</w:t>
      </w:r>
      <w:r w:rsidR="002550DF">
        <w:t>/of</w:t>
      </w:r>
      <w:r>
        <w:t xml:space="preserve"> het ‘</w:t>
      </w:r>
      <w:proofErr w:type="spellStart"/>
      <w:r>
        <w:t>ontmeanderen</w:t>
      </w:r>
      <w:proofErr w:type="spellEnd"/>
      <w:r>
        <w:t xml:space="preserve">’ </w:t>
      </w:r>
      <w:r w:rsidR="00D047D7">
        <w:t>/</w:t>
      </w:r>
      <w:r>
        <w:t xml:space="preserve">recht trekken) van de loop. Daarbij werd veelal gewerkt met normen voor drooglegging </w:t>
      </w:r>
      <w:proofErr w:type="gramStart"/>
      <w:r>
        <w:t xml:space="preserve">bij  </w:t>
      </w:r>
      <w:proofErr w:type="gramEnd"/>
      <w:r>
        <w:t>halve, hele maatgevende en 2 maal maatgevende afvoer (zie Cultuurtechnisch V</w:t>
      </w:r>
      <w:r>
        <w:t>a</w:t>
      </w:r>
      <w:r>
        <w:t xml:space="preserve">demecum, 1988: </w:t>
      </w:r>
      <w:hyperlink r:id="rId11" w:history="1">
        <w:r w:rsidRPr="00817FC3">
          <w:rPr>
            <w:rStyle w:val="Hyperlink"/>
          </w:rPr>
          <w:t>http://www.debakelsestroom.nl/wp-content/uploads/Voorwoord-en-deel-III-Water.pdf</w:t>
        </w:r>
      </w:hyperlink>
      <w:r>
        <w:t>). Bij overschrijding van normen voor de stroomsnelheden werden technische stuwen aa</w:t>
      </w:r>
      <w:r>
        <w:t>n</w:t>
      </w:r>
      <w:r>
        <w:t>gelegd. Omdat door de ingreep in perioden met weinig afvoer de waterstand in het hoofdsy</w:t>
      </w:r>
      <w:r>
        <w:t>s</w:t>
      </w:r>
      <w:r>
        <w:t>teem te diep kon dalen werden conserveringsstuwen aangelegd waarmee ook de mogelijk werd g</w:t>
      </w:r>
      <w:r>
        <w:t>e</w:t>
      </w:r>
      <w:r>
        <w:t xml:space="preserve">creëerd </w:t>
      </w:r>
      <w:r w:rsidR="00086830">
        <w:t xml:space="preserve">peilbeheer te voeren. In een aantal gebieden werden </w:t>
      </w:r>
      <w:r w:rsidR="00065231">
        <w:t xml:space="preserve">ook </w:t>
      </w:r>
      <w:r w:rsidR="00086830">
        <w:t>mogelijkheden voor wateraanvoer gecr</w:t>
      </w:r>
      <w:r w:rsidR="00086830">
        <w:t>e</w:t>
      </w:r>
      <w:r w:rsidR="00086830">
        <w:t xml:space="preserve">ëerd en/of verruimd. </w:t>
      </w:r>
    </w:p>
    <w:p w:rsidR="00065231" w:rsidRDefault="008426E7" w:rsidP="00B47291">
      <w:r>
        <w:t>In hydrologische zi</w:t>
      </w:r>
      <w:r w:rsidR="00065231">
        <w:t xml:space="preserve">n is dit te vertalen in de volgende </w:t>
      </w:r>
      <w:r w:rsidR="00065231" w:rsidRPr="00D047D7">
        <w:rPr>
          <w:b/>
        </w:rPr>
        <w:t>ingrepen</w:t>
      </w:r>
      <w:r w:rsidR="00065231">
        <w:t>:</w:t>
      </w:r>
    </w:p>
    <w:p w:rsidR="00065231" w:rsidRDefault="00D047D7" w:rsidP="002550DF">
      <w:pPr>
        <w:pStyle w:val="Lijstalinea"/>
        <w:numPr>
          <w:ilvl w:val="0"/>
          <w:numId w:val="18"/>
        </w:numPr>
      </w:pPr>
      <w:r>
        <w:t>V</w:t>
      </w:r>
      <w:r w:rsidR="00C0517C">
        <w:t>erandering</w:t>
      </w:r>
      <w:r w:rsidR="008E2501">
        <w:t xml:space="preserve"> stromingsweerstand</w:t>
      </w:r>
      <w:r w:rsidR="001013D0">
        <w:t xml:space="preserve"> in hoofdsysteem</w:t>
      </w:r>
      <w:r>
        <w:t>.</w:t>
      </w:r>
    </w:p>
    <w:p w:rsidR="00C0517C" w:rsidRDefault="00D047D7" w:rsidP="002550DF">
      <w:pPr>
        <w:pStyle w:val="Lijstalinea"/>
        <w:numPr>
          <w:ilvl w:val="0"/>
          <w:numId w:val="18"/>
        </w:numPr>
      </w:pPr>
      <w:r>
        <w:t>V</w:t>
      </w:r>
      <w:r w:rsidR="00C0517C">
        <w:t>erandering van bergingsmogelijkheden van hoofdsysteem</w:t>
      </w:r>
      <w:r w:rsidR="003F423A">
        <w:t>.</w:t>
      </w:r>
    </w:p>
    <w:p w:rsidR="008E2501" w:rsidRDefault="008E2501" w:rsidP="002550DF">
      <w:pPr>
        <w:pStyle w:val="Lijstalinea"/>
        <w:numPr>
          <w:ilvl w:val="0"/>
          <w:numId w:val="18"/>
        </w:numPr>
      </w:pPr>
      <w:r>
        <w:t>Lagere ontwateringsbasis bij afvoer &gt; x procentpunt van de overschrijdingsduurlijn</w:t>
      </w:r>
      <w:r w:rsidR="002550DF">
        <w:t xml:space="preserve"> van de a</w:t>
      </w:r>
      <w:r w:rsidR="002550DF">
        <w:t>f</w:t>
      </w:r>
      <w:r w:rsidR="002550DF">
        <w:t>voer</w:t>
      </w:r>
      <w:r w:rsidR="00D047D7">
        <w:t>.</w:t>
      </w:r>
    </w:p>
    <w:p w:rsidR="008E2501" w:rsidRDefault="008E2501" w:rsidP="002550DF">
      <w:pPr>
        <w:pStyle w:val="Lijstalinea"/>
        <w:numPr>
          <w:ilvl w:val="0"/>
          <w:numId w:val="18"/>
        </w:numPr>
      </w:pPr>
      <w:r>
        <w:t>Hogere ontwateringsbasis bij afvoer &lt; x procentpunt van de overschrijdingsduurlijn</w:t>
      </w:r>
      <w:r w:rsidR="002550DF">
        <w:t xml:space="preserve"> van de afvoer</w:t>
      </w:r>
      <w:r w:rsidR="00D047D7">
        <w:t>.</w:t>
      </w:r>
    </w:p>
    <w:p w:rsidR="008E2501" w:rsidRDefault="002550DF" w:rsidP="002550DF">
      <w:pPr>
        <w:pStyle w:val="Lijstalinea"/>
        <w:numPr>
          <w:ilvl w:val="0"/>
          <w:numId w:val="18"/>
        </w:numPr>
      </w:pPr>
      <w:r>
        <w:t>Hogere infiltratiebasis bij infiltratie vanuit waterlopen (bij wateraanvoer)</w:t>
      </w:r>
      <w:r w:rsidR="00D047D7">
        <w:t>.</w:t>
      </w:r>
    </w:p>
    <w:p w:rsidR="002550DF" w:rsidRDefault="002550DF" w:rsidP="002550DF">
      <w:pPr>
        <w:pStyle w:val="Lijstalinea"/>
        <w:numPr>
          <w:ilvl w:val="0"/>
          <w:numId w:val="18"/>
        </w:numPr>
      </w:pPr>
      <w:r>
        <w:t>Mogelijkheden de neerslag te vergroten</w:t>
      </w:r>
      <w:r w:rsidR="00691336">
        <w:t xml:space="preserve"> (b</w:t>
      </w:r>
      <w:r>
        <w:t>ij wateraanvoer)</w:t>
      </w:r>
      <w:r w:rsidR="00D047D7">
        <w:t>.</w:t>
      </w:r>
    </w:p>
    <w:p w:rsidR="00691336" w:rsidRDefault="00691336" w:rsidP="002550DF">
      <w:pPr>
        <w:pStyle w:val="Lijstalinea"/>
        <w:numPr>
          <w:ilvl w:val="0"/>
          <w:numId w:val="18"/>
        </w:numPr>
      </w:pPr>
      <w:r>
        <w:t>Verandering van de drainageweerstand door verandering in natte omtrek</w:t>
      </w:r>
      <w:r w:rsidR="00D047D7">
        <w:t>.</w:t>
      </w:r>
    </w:p>
    <w:p w:rsidR="008426E7" w:rsidRDefault="008426E7" w:rsidP="002550DF">
      <w:pPr>
        <w:pStyle w:val="Lijstalinea"/>
        <w:numPr>
          <w:ilvl w:val="0"/>
          <w:numId w:val="18"/>
        </w:numPr>
      </w:pPr>
      <w:r>
        <w:t>Verandering van de draingeweerstand door verandering in lengte aan hoofdwaterlopen</w:t>
      </w:r>
      <w:r w:rsidR="00D047D7">
        <w:t>.</w:t>
      </w:r>
    </w:p>
    <w:p w:rsidR="00691336" w:rsidRDefault="00691336" w:rsidP="002550DF">
      <w:pPr>
        <w:pStyle w:val="Lijstalinea"/>
        <w:numPr>
          <w:ilvl w:val="0"/>
          <w:numId w:val="18"/>
        </w:numPr>
      </w:pPr>
      <w:r>
        <w:t>Verandering van de drainageweerstand door verandering van weerstand va</w:t>
      </w:r>
      <w:r w:rsidR="008426E7">
        <w:t>n de bodem van de hoofdwaterlopen</w:t>
      </w:r>
      <w:r w:rsidR="00D047D7">
        <w:t>.</w:t>
      </w:r>
    </w:p>
    <w:p w:rsidR="002550DF" w:rsidRDefault="002550DF" w:rsidP="002550DF">
      <w:r>
        <w:t>Ingrepen 1) en 2) hebben een verlagend effect op de grondwaterstanden, de overige een verhoge</w:t>
      </w:r>
      <w:r>
        <w:t>n</w:t>
      </w:r>
      <w:r>
        <w:t>de.</w:t>
      </w:r>
    </w:p>
    <w:p w:rsidR="00EB6D0E" w:rsidRDefault="00EB6D0E" w:rsidP="002550DF"/>
    <w:p w:rsidR="00D047D7" w:rsidRDefault="00E41D65" w:rsidP="00D047D7">
      <w:pPr>
        <w:pStyle w:val="Kop2"/>
      </w:pPr>
      <w:bookmarkStart w:id="4" w:name="_Toc405994345"/>
      <w:r>
        <w:t xml:space="preserve">3.2 </w:t>
      </w:r>
      <w:r w:rsidR="00D047D7">
        <w:t>A3-werken</w:t>
      </w:r>
      <w:r w:rsidR="00EB6D0E">
        <w:t xml:space="preserve"> (</w:t>
      </w:r>
      <w:proofErr w:type="spellStart"/>
      <w:r w:rsidR="00EB6D0E">
        <w:t>kavelaanvaarding</w:t>
      </w:r>
      <w:r>
        <w:t>s</w:t>
      </w:r>
      <w:r w:rsidR="00EB6D0E">
        <w:t>werken</w:t>
      </w:r>
      <w:proofErr w:type="spellEnd"/>
      <w:r w:rsidR="00EB6D0E">
        <w:t>)</w:t>
      </w:r>
      <w:bookmarkEnd w:id="4"/>
    </w:p>
    <w:p w:rsidR="000F5DF2" w:rsidRPr="000F5DF2" w:rsidRDefault="000F5DF2" w:rsidP="000F5DF2"/>
    <w:p w:rsidR="002550DF" w:rsidRDefault="002550DF" w:rsidP="002550DF">
      <w:r>
        <w:t>Onder de A3-werken k</w:t>
      </w:r>
      <w:r w:rsidR="00D047D7">
        <w:t xml:space="preserve">an </w:t>
      </w:r>
      <w:r>
        <w:t xml:space="preserve">een scala aan </w:t>
      </w:r>
      <w:r w:rsidRPr="00D047D7">
        <w:rPr>
          <w:b/>
        </w:rPr>
        <w:t>maatregelen</w:t>
      </w:r>
      <w:r>
        <w:t xml:space="preserve"> worden geschaard:</w:t>
      </w:r>
    </w:p>
    <w:p w:rsidR="002550DF" w:rsidRDefault="00D047D7" w:rsidP="002550DF">
      <w:pPr>
        <w:pStyle w:val="Lijstalinea"/>
        <w:numPr>
          <w:ilvl w:val="0"/>
          <w:numId w:val="19"/>
        </w:numPr>
      </w:pPr>
      <w:r>
        <w:t>v</w:t>
      </w:r>
      <w:r w:rsidR="002550DF">
        <w:t xml:space="preserve">ergroten van dwarsprofiel van </w:t>
      </w:r>
      <w:r w:rsidR="00691336">
        <w:t>detailwaterlopen</w:t>
      </w:r>
      <w:r>
        <w:t>;</w:t>
      </w:r>
    </w:p>
    <w:p w:rsidR="002550DF" w:rsidRDefault="00D047D7" w:rsidP="002550DF">
      <w:pPr>
        <w:pStyle w:val="Lijstalinea"/>
        <w:numPr>
          <w:ilvl w:val="0"/>
          <w:numId w:val="19"/>
        </w:numPr>
      </w:pPr>
      <w:r>
        <w:t>v</w:t>
      </w:r>
      <w:r w:rsidR="002550DF">
        <w:t xml:space="preserve">erdiepen van </w:t>
      </w:r>
      <w:r w:rsidR="00691336">
        <w:t>detailwaterlopen</w:t>
      </w:r>
      <w:r>
        <w:t>;</w:t>
      </w:r>
    </w:p>
    <w:p w:rsidR="002550DF" w:rsidRDefault="00D047D7" w:rsidP="002550DF">
      <w:pPr>
        <w:pStyle w:val="Lijstalinea"/>
        <w:numPr>
          <w:ilvl w:val="0"/>
          <w:numId w:val="19"/>
        </w:numPr>
      </w:pPr>
      <w:r>
        <w:t>d</w:t>
      </w:r>
      <w:r w:rsidR="002550DF">
        <w:t xml:space="preserve">empen van </w:t>
      </w:r>
      <w:r w:rsidR="00691336">
        <w:t>detailwaterlopen</w:t>
      </w:r>
      <w:r>
        <w:t>;</w:t>
      </w:r>
    </w:p>
    <w:p w:rsidR="002550DF" w:rsidRDefault="00D047D7" w:rsidP="002550DF">
      <w:pPr>
        <w:pStyle w:val="Lijstalinea"/>
        <w:numPr>
          <w:ilvl w:val="0"/>
          <w:numId w:val="19"/>
        </w:numPr>
      </w:pPr>
      <w:r>
        <w:t>a</w:t>
      </w:r>
      <w:r w:rsidR="002550DF">
        <w:t xml:space="preserve">anleggen van </w:t>
      </w:r>
      <w:r w:rsidR="00691336">
        <w:t>detailwaterlopen</w:t>
      </w:r>
      <w:r>
        <w:t>;</w:t>
      </w:r>
    </w:p>
    <w:p w:rsidR="002550DF" w:rsidRDefault="00D047D7" w:rsidP="002550DF">
      <w:pPr>
        <w:pStyle w:val="Lijstalinea"/>
        <w:numPr>
          <w:ilvl w:val="0"/>
          <w:numId w:val="19"/>
        </w:numPr>
      </w:pPr>
      <w:r>
        <w:t>a</w:t>
      </w:r>
      <w:r w:rsidR="002550DF">
        <w:t>anleggen van conventionele drainage</w:t>
      </w:r>
      <w:r>
        <w:t>;</w:t>
      </w:r>
    </w:p>
    <w:p w:rsidR="00A95A76" w:rsidRDefault="00D047D7" w:rsidP="002550DF">
      <w:pPr>
        <w:pStyle w:val="Lijstalinea"/>
        <w:numPr>
          <w:ilvl w:val="0"/>
          <w:numId w:val="19"/>
        </w:numPr>
      </w:pPr>
      <w:r>
        <w:lastRenderedPageBreak/>
        <w:t>a</w:t>
      </w:r>
      <w:r w:rsidR="00A95A76">
        <w:t>anleggen van andere vormen van drainage</w:t>
      </w:r>
      <w:r>
        <w:t xml:space="preserve"> (regelbare drainage, samengestelde drainage);</w:t>
      </w:r>
    </w:p>
    <w:p w:rsidR="00A95A76" w:rsidRDefault="00D047D7" w:rsidP="002550DF">
      <w:pPr>
        <w:pStyle w:val="Lijstalinea"/>
        <w:numPr>
          <w:ilvl w:val="0"/>
          <w:numId w:val="19"/>
        </w:numPr>
      </w:pPr>
      <w:r>
        <w:t>a</w:t>
      </w:r>
      <w:r w:rsidR="00A95A76">
        <w:t xml:space="preserve">anleggen van ‘boerenstuwen’ waardoor peilbeheer op </w:t>
      </w:r>
      <w:proofErr w:type="spellStart"/>
      <w:r w:rsidR="00A95A76">
        <w:t>perceelsschaal</w:t>
      </w:r>
      <w:proofErr w:type="spellEnd"/>
      <w:r w:rsidR="00A95A76">
        <w:t xml:space="preserve"> mogelijk is</w:t>
      </w:r>
      <w:r>
        <w:t>;</w:t>
      </w:r>
    </w:p>
    <w:p w:rsidR="00A95A76" w:rsidRDefault="00D047D7" w:rsidP="002550DF">
      <w:pPr>
        <w:pStyle w:val="Lijstalinea"/>
        <w:numPr>
          <w:ilvl w:val="0"/>
          <w:numId w:val="19"/>
        </w:numPr>
      </w:pPr>
      <w:r>
        <w:t>a</w:t>
      </w:r>
      <w:r w:rsidR="00A95A76">
        <w:t>anleg of verwijdering van onderbemaling waardoor ontwateringsbasis van detailwaterlopen wordt veranderd</w:t>
      </w:r>
      <w:r>
        <w:t>;</w:t>
      </w:r>
    </w:p>
    <w:p w:rsidR="00A95A76" w:rsidRDefault="00D047D7" w:rsidP="002550DF">
      <w:pPr>
        <w:pStyle w:val="Lijstalinea"/>
        <w:numPr>
          <w:ilvl w:val="0"/>
          <w:numId w:val="19"/>
        </w:numPr>
      </w:pPr>
      <w:proofErr w:type="spellStart"/>
      <w:r>
        <w:t>h</w:t>
      </w:r>
      <w:r w:rsidR="00A95A76">
        <w:t>erprofileren</w:t>
      </w:r>
      <w:proofErr w:type="spellEnd"/>
      <w:r w:rsidR="00A95A76">
        <w:t xml:space="preserve"> van het maaiveld (egalisatie, terrassering, bol leggen, </w:t>
      </w:r>
      <w:proofErr w:type="spellStart"/>
      <w:r w:rsidR="00A95A76">
        <w:t>begreppelen</w:t>
      </w:r>
      <w:proofErr w:type="spellEnd"/>
      <w:r w:rsidR="00A95A76">
        <w:t xml:space="preserve">, </w:t>
      </w:r>
      <w:proofErr w:type="spellStart"/>
      <w:r w:rsidR="00A95A76">
        <w:t>ontgrepp</w:t>
      </w:r>
      <w:r w:rsidR="00A95A76">
        <w:t>e</w:t>
      </w:r>
      <w:r w:rsidR="00A95A76">
        <w:t>len</w:t>
      </w:r>
      <w:proofErr w:type="spellEnd"/>
      <w:r w:rsidR="00A95A76">
        <w:t>)</w:t>
      </w:r>
      <w:r>
        <w:t>;</w:t>
      </w:r>
    </w:p>
    <w:p w:rsidR="00A95A76" w:rsidRDefault="00D047D7" w:rsidP="002550DF">
      <w:pPr>
        <w:pStyle w:val="Lijstalinea"/>
        <w:numPr>
          <w:ilvl w:val="0"/>
          <w:numId w:val="19"/>
        </w:numPr>
      </w:pPr>
      <w:r>
        <w:t>p</w:t>
      </w:r>
      <w:r w:rsidR="00A95A76">
        <w:t xml:space="preserve">rofielverbetering. </w:t>
      </w:r>
      <w:proofErr w:type="gramStart"/>
      <w:r w:rsidR="00A95A76">
        <w:t xml:space="preserve">Door opheffen van voor de verticale waterbeweging verstorende lagen minder kans op optreden </w:t>
      </w:r>
      <w:proofErr w:type="spellStart"/>
      <w:r w:rsidR="00A95A76">
        <w:t>interflow</w:t>
      </w:r>
      <w:proofErr w:type="spellEnd"/>
      <w:r w:rsidR="00A95A76">
        <w:t xml:space="preserve"> en maaiveldafvoer waardoor meer grondwateraanvulling</w:t>
      </w:r>
      <w:r>
        <w:t xml:space="preserve"> kan plaats vinden</w:t>
      </w:r>
      <w:r w:rsidR="00A95A76">
        <w:t>.</w:t>
      </w:r>
      <w:proofErr w:type="gramEnd"/>
    </w:p>
    <w:p w:rsidR="00D047D7" w:rsidRDefault="002550DF" w:rsidP="002550DF">
      <w:r>
        <w:t xml:space="preserve">De </w:t>
      </w:r>
      <w:r w:rsidR="00A95A76">
        <w:t>a</w:t>
      </w:r>
      <w:r>
        <w:t>anschaf van een beregeningsinstallatie</w:t>
      </w:r>
      <w:r w:rsidR="00A95A76">
        <w:t xml:space="preserve"> valt hier dus niet onder maar is uiteraard wel een maa</w:t>
      </w:r>
      <w:r w:rsidR="00A95A76">
        <w:t>t</w:t>
      </w:r>
      <w:r w:rsidR="00A95A76">
        <w:t xml:space="preserve">regel die van grote invloed kan zijn op de grondwaterstand. </w:t>
      </w:r>
    </w:p>
    <w:p w:rsidR="008426E7" w:rsidRDefault="008426E7" w:rsidP="002550DF">
      <w:r>
        <w:t>Daarnaast was een bedoeld effect van verbetering van het hoofdsysteem dat ook de ontwatering</w:t>
      </w:r>
      <w:r>
        <w:t>s</w:t>
      </w:r>
      <w:r>
        <w:t>basis van het detailsysteem werd verlaagd</w:t>
      </w:r>
      <w:r w:rsidR="00172768">
        <w:t xml:space="preserve"> omdat die zonder onderbemaling in perioden met afvoer nooit lager kan zijn dan de ontvangende hoofdwaterloop.</w:t>
      </w:r>
    </w:p>
    <w:p w:rsidR="001013D0" w:rsidRDefault="008426E7" w:rsidP="002550DF">
      <w:r>
        <w:t>D</w:t>
      </w:r>
      <w:r w:rsidR="001013D0">
        <w:t xml:space="preserve">eze maatregelen </w:t>
      </w:r>
      <w:r w:rsidR="00F62E31">
        <w:t>(</w:t>
      </w:r>
      <w:r>
        <w:t>maar in sommige gevallen ook de verandering van de ontwateringsbasis in het hoofdsysteem</w:t>
      </w:r>
      <w:r w:rsidR="00F62E31">
        <w:t>)</w:t>
      </w:r>
      <w:r>
        <w:t xml:space="preserve"> </w:t>
      </w:r>
      <w:r w:rsidR="001013D0">
        <w:t xml:space="preserve">zijn te vertalen in de volgende </w:t>
      </w:r>
      <w:r w:rsidR="001013D0" w:rsidRPr="00D047D7">
        <w:rPr>
          <w:b/>
        </w:rPr>
        <w:t>ingrepen</w:t>
      </w:r>
      <w:r w:rsidR="001013D0">
        <w:t>:</w:t>
      </w:r>
    </w:p>
    <w:p w:rsidR="001013D0" w:rsidRDefault="001013D0" w:rsidP="001013D0">
      <w:pPr>
        <w:pStyle w:val="Lijstalinea"/>
        <w:numPr>
          <w:ilvl w:val="0"/>
          <w:numId w:val="22"/>
        </w:numPr>
      </w:pPr>
      <w:r>
        <w:t>V</w:t>
      </w:r>
      <w:r w:rsidR="00C0517C">
        <w:t>erandering</w:t>
      </w:r>
      <w:r>
        <w:t xml:space="preserve"> stromingsweerstand detailsysteem</w:t>
      </w:r>
      <w:r w:rsidR="00D047D7">
        <w:t>.</w:t>
      </w:r>
    </w:p>
    <w:p w:rsidR="00C0517C" w:rsidRDefault="00C0517C" w:rsidP="001013D0">
      <w:pPr>
        <w:pStyle w:val="Lijstalinea"/>
        <w:numPr>
          <w:ilvl w:val="0"/>
          <w:numId w:val="22"/>
        </w:numPr>
      </w:pPr>
      <w:r>
        <w:t>Verandering bergingsmogelijkheden van detailsysteem</w:t>
      </w:r>
      <w:r w:rsidR="00D047D7">
        <w:t>.</w:t>
      </w:r>
    </w:p>
    <w:p w:rsidR="001013D0" w:rsidRDefault="001013D0" w:rsidP="001013D0">
      <w:pPr>
        <w:pStyle w:val="Lijstalinea"/>
        <w:numPr>
          <w:ilvl w:val="0"/>
          <w:numId w:val="22"/>
        </w:numPr>
      </w:pPr>
      <w:r>
        <w:t>Verandering ontwateringsbasis detailsysteem</w:t>
      </w:r>
      <w:r w:rsidR="00C0517C">
        <w:t>, op te splitsen naar open waterlopen en bui</w:t>
      </w:r>
      <w:r w:rsidR="00C0517C">
        <w:t>s</w:t>
      </w:r>
      <w:r w:rsidR="00C0517C">
        <w:t>drainage</w:t>
      </w:r>
      <w:r w:rsidR="00D047D7">
        <w:t>.</w:t>
      </w:r>
    </w:p>
    <w:p w:rsidR="001013D0" w:rsidRDefault="00C0517C" w:rsidP="001013D0">
      <w:pPr>
        <w:pStyle w:val="Lijstalinea"/>
        <w:numPr>
          <w:ilvl w:val="0"/>
          <w:numId w:val="22"/>
        </w:numPr>
      </w:pPr>
      <w:r>
        <w:t>Verandering drainageweerstand detailsysteem, op te splitsen naar open waterlopen en bui</w:t>
      </w:r>
      <w:r>
        <w:t>s</w:t>
      </w:r>
      <w:r>
        <w:t>drainage</w:t>
      </w:r>
      <w:r w:rsidR="00D047D7">
        <w:t>.</w:t>
      </w:r>
    </w:p>
    <w:p w:rsidR="00C0517C" w:rsidRDefault="00C0517C" w:rsidP="001013D0">
      <w:pPr>
        <w:pStyle w:val="Lijstalinea"/>
        <w:numPr>
          <w:ilvl w:val="0"/>
          <w:numId w:val="22"/>
        </w:numPr>
      </w:pPr>
      <w:r>
        <w:t>Verandering van hoogte bovenkant onverzadigde zone</w:t>
      </w:r>
      <w:r w:rsidR="00D047D7">
        <w:t>.</w:t>
      </w:r>
    </w:p>
    <w:p w:rsidR="00C0517C" w:rsidRDefault="00C0517C" w:rsidP="001013D0">
      <w:pPr>
        <w:pStyle w:val="Lijstalinea"/>
        <w:numPr>
          <w:ilvl w:val="0"/>
          <w:numId w:val="22"/>
        </w:numPr>
      </w:pPr>
      <w:r>
        <w:t>Verandering stromingsweerstand van afvoer van water over het maaiveld</w:t>
      </w:r>
      <w:r w:rsidR="00D047D7">
        <w:t>.</w:t>
      </w:r>
    </w:p>
    <w:p w:rsidR="00C0517C" w:rsidRDefault="00C0517C" w:rsidP="001013D0">
      <w:pPr>
        <w:pStyle w:val="Lijstalinea"/>
        <w:numPr>
          <w:ilvl w:val="0"/>
          <w:numId w:val="22"/>
        </w:numPr>
      </w:pPr>
      <w:r>
        <w:t>Verandering van bergingsmogelijkheden op het maaiveld</w:t>
      </w:r>
      <w:r w:rsidR="00D047D7">
        <w:t>.</w:t>
      </w:r>
    </w:p>
    <w:p w:rsidR="001013D0" w:rsidRPr="00B47291" w:rsidRDefault="00C0517C" w:rsidP="002550DF">
      <w:pPr>
        <w:pStyle w:val="Lijstalinea"/>
        <w:numPr>
          <w:ilvl w:val="0"/>
          <w:numId w:val="22"/>
        </w:numPr>
      </w:pPr>
      <w:r>
        <w:t>Verandering verticale stromingsweerstand</w:t>
      </w:r>
      <w:r w:rsidR="00D047D7">
        <w:t>.</w:t>
      </w:r>
    </w:p>
    <w:p w:rsidR="00514FE7" w:rsidRDefault="00514FE7" w:rsidP="0029334B">
      <w:r>
        <w:t xml:space="preserve">Bestudering van de </w:t>
      </w:r>
      <w:proofErr w:type="spellStart"/>
      <w:r>
        <w:t>ruilverkavelings</w:t>
      </w:r>
      <w:proofErr w:type="spellEnd"/>
      <w:r>
        <w:t>/landinrichtingsdossiers (of een selectie daaruit) en A2-dossiers levert wellicht per hierboven genoemde ingre</w:t>
      </w:r>
      <w:r w:rsidR="003F423A">
        <w:t>pen</w:t>
      </w:r>
      <w:r>
        <w:t xml:space="preserve"> een kwantificering. </w:t>
      </w:r>
      <w:r w:rsidRPr="003F423A">
        <w:rPr>
          <w:b/>
        </w:rPr>
        <w:t>Deze poging dient met voo</w:t>
      </w:r>
      <w:r w:rsidRPr="003F423A">
        <w:rPr>
          <w:b/>
        </w:rPr>
        <w:t>r</w:t>
      </w:r>
      <w:r w:rsidRPr="003F423A">
        <w:rPr>
          <w:b/>
        </w:rPr>
        <w:t>rang te worden ondernomen.</w:t>
      </w:r>
      <w:r w:rsidR="003F423A">
        <w:rPr>
          <w:b/>
        </w:rPr>
        <w:t xml:space="preserve"> </w:t>
      </w:r>
      <w:r w:rsidR="003F423A" w:rsidRPr="003F423A">
        <w:rPr>
          <w:highlight w:val="yellow"/>
        </w:rPr>
        <w:t>Discussie of dit wel haalbaar en zinvol is.</w:t>
      </w:r>
    </w:p>
    <w:p w:rsidR="000F5DF2" w:rsidRDefault="000F5DF2" w:rsidP="0029334B"/>
    <w:p w:rsidR="000F5DF2" w:rsidRPr="003F423A" w:rsidRDefault="000F5DF2" w:rsidP="000F5DF2">
      <w:pPr>
        <w:pStyle w:val="Kop2"/>
        <w:rPr>
          <w:u w:val="double"/>
        </w:rPr>
      </w:pPr>
      <w:bookmarkStart w:id="5" w:name="_Toc405994346"/>
      <w:r>
        <w:t>3.3. Kwanticering van waterhuishoudkundige ingrepen op basis van historisch bro</w:t>
      </w:r>
      <w:r>
        <w:t>n</w:t>
      </w:r>
      <w:r>
        <w:t>nenonderzoek</w:t>
      </w:r>
      <w:bookmarkEnd w:id="5"/>
    </w:p>
    <w:p w:rsidR="00514FE7" w:rsidRDefault="00514FE7" w:rsidP="0029334B"/>
    <w:p w:rsidR="008662EC" w:rsidRPr="00077CC9" w:rsidRDefault="008662EC" w:rsidP="00077CC9">
      <w:pPr>
        <w:pStyle w:val="Kop3"/>
        <w:rPr>
          <w:i/>
        </w:rPr>
      </w:pPr>
      <w:bookmarkStart w:id="6" w:name="_Toc405994347"/>
      <w:r w:rsidRPr="00077CC9">
        <w:rPr>
          <w:i/>
        </w:rPr>
        <w:t>Ruilverkavelingsrapporten</w:t>
      </w:r>
      <w:bookmarkEnd w:id="6"/>
    </w:p>
    <w:p w:rsidR="00BB79A2" w:rsidRPr="00BB79A2" w:rsidRDefault="00BB79A2" w:rsidP="00BB79A2"/>
    <w:p w:rsidR="000F5DF2" w:rsidRDefault="000F5DF2" w:rsidP="0029334B">
      <w:r>
        <w:t xml:space="preserve">Om te achterhalen met welke </w:t>
      </w:r>
      <w:r w:rsidR="00077CC9">
        <w:t xml:space="preserve">hydrologische </w:t>
      </w:r>
      <w:r>
        <w:t>ingrepen de A1, A2- en A3-</w:t>
      </w:r>
      <w:r w:rsidR="00E55705">
        <w:t>werken in het hellend deel van Ne</w:t>
      </w:r>
      <w:r>
        <w:t xml:space="preserve">derland gepaard zijn gegaan zijn </w:t>
      </w:r>
      <w:r w:rsidR="00205F9B">
        <w:t xml:space="preserve">de </w:t>
      </w:r>
      <w:r>
        <w:t>volgende rapporten zijn bestudeerd:</w:t>
      </w:r>
    </w:p>
    <w:p w:rsidR="000F5DF2" w:rsidRDefault="000F5DF2" w:rsidP="000F5DF2">
      <w:pPr>
        <w:pStyle w:val="Lijstalinea"/>
        <w:numPr>
          <w:ilvl w:val="0"/>
          <w:numId w:val="30"/>
        </w:numPr>
      </w:pPr>
      <w:r>
        <w:t>Rapport voor</w:t>
      </w:r>
      <w:r w:rsidR="008662EC">
        <w:t xml:space="preserve"> </w:t>
      </w:r>
      <w:r>
        <w:t>de ruilverkaveling Ruurlo</w:t>
      </w:r>
      <w:r w:rsidR="00E55705">
        <w:t xml:space="preserve"> (19</w:t>
      </w:r>
      <w:r w:rsidR="00242536">
        <w:t>78</w:t>
      </w:r>
      <w:r w:rsidR="00E55705">
        <w:t>)</w:t>
      </w:r>
    </w:p>
    <w:p w:rsidR="000F5DF2" w:rsidRDefault="000F5DF2" w:rsidP="000F5DF2">
      <w:pPr>
        <w:pStyle w:val="Lijstalinea"/>
        <w:numPr>
          <w:ilvl w:val="0"/>
          <w:numId w:val="30"/>
        </w:numPr>
      </w:pPr>
      <w:r>
        <w:t xml:space="preserve">Rapport voor de ruilverkaveling </w:t>
      </w:r>
      <w:proofErr w:type="spellStart"/>
      <w:r>
        <w:t>Zieuwent</w:t>
      </w:r>
      <w:proofErr w:type="spellEnd"/>
      <w:r>
        <w:t>-Harreveld</w:t>
      </w:r>
      <w:r w:rsidR="00E55705">
        <w:t xml:space="preserve"> (19</w:t>
      </w:r>
      <w:r w:rsidR="00242536">
        <w:t>64</w:t>
      </w:r>
      <w:r w:rsidR="00E55705">
        <w:t>)</w:t>
      </w:r>
    </w:p>
    <w:p w:rsidR="008662EC" w:rsidRDefault="00CD4E34" w:rsidP="000F5DF2">
      <w:pPr>
        <w:pStyle w:val="Lijstalinea"/>
        <w:numPr>
          <w:ilvl w:val="0"/>
          <w:numId w:val="30"/>
        </w:numPr>
      </w:pPr>
      <w:r>
        <w:t>Rapport voor</w:t>
      </w:r>
      <w:r w:rsidR="00205F9B">
        <w:t xml:space="preserve"> </w:t>
      </w:r>
      <w:r>
        <w:t>de ruilverkaveling Groote Peel, 1959</w:t>
      </w:r>
    </w:p>
    <w:p w:rsidR="00CD4E34" w:rsidRDefault="00CD4E34" w:rsidP="000F5DF2">
      <w:pPr>
        <w:pStyle w:val="Lijstalinea"/>
        <w:numPr>
          <w:ilvl w:val="0"/>
          <w:numId w:val="30"/>
        </w:numPr>
      </w:pPr>
      <w:r>
        <w:t>Rapport voor</w:t>
      </w:r>
      <w:r w:rsidR="00205F9B">
        <w:t xml:space="preserve"> </w:t>
      </w:r>
      <w:r>
        <w:t>de ruilverkaveling Bakel, 1971.</w:t>
      </w:r>
    </w:p>
    <w:p w:rsidR="00CD4E34" w:rsidRDefault="00CD4E34" w:rsidP="00CD4E34">
      <w:r>
        <w:lastRenderedPageBreak/>
        <w:t>Enige vermeldenswaardige bevindingen:</w:t>
      </w:r>
    </w:p>
    <w:p w:rsidR="00CD4E34" w:rsidRDefault="00CD4E34" w:rsidP="00CD4E34">
      <w:pPr>
        <w:pStyle w:val="Lijstalinea"/>
        <w:numPr>
          <w:ilvl w:val="0"/>
          <w:numId w:val="31"/>
        </w:numPr>
      </w:pPr>
      <w:r>
        <w:t>Door perceelv</w:t>
      </w:r>
      <w:r w:rsidR="00205F9B">
        <w:t>ergroting minder ondiepe sloten 9worden gedempt)</w:t>
      </w:r>
      <w:r>
        <w:t xml:space="preserve"> Vervangen door kavelsl</w:t>
      </w:r>
      <w:r>
        <w:t>o</w:t>
      </w:r>
      <w:r>
        <w:t>ten van ca. 1,20 m diep.</w:t>
      </w:r>
      <w:r w:rsidR="00205F9B">
        <w:t xml:space="preserve"> Minimumprofiel veelal wat ondieper.</w:t>
      </w:r>
    </w:p>
    <w:p w:rsidR="00205F9B" w:rsidRDefault="00205F9B" w:rsidP="00CD4E34">
      <w:pPr>
        <w:pStyle w:val="Lijstalinea"/>
        <w:numPr>
          <w:ilvl w:val="0"/>
          <w:numId w:val="31"/>
        </w:numPr>
      </w:pPr>
      <w:r>
        <w:t>Door aanleg buisdrainage groter percelen mogelijk dus minder sloten en de sloten waarin de drains uitmonden zijn ook wat dieper.</w:t>
      </w:r>
    </w:p>
    <w:p w:rsidR="00CD4E34" w:rsidRDefault="00CD4E34" w:rsidP="00CD4E34">
      <w:pPr>
        <w:pStyle w:val="Lijstalinea"/>
        <w:numPr>
          <w:ilvl w:val="0"/>
          <w:numId w:val="31"/>
        </w:numPr>
      </w:pPr>
      <w:r>
        <w:t>Beekverbetering</w:t>
      </w:r>
      <w:r w:rsidR="00205F9B">
        <w:t xml:space="preserve"> veelal voorafgaand aan ruilverkaveling </w:t>
      </w:r>
      <w:proofErr w:type="gramStart"/>
      <w:r w:rsidR="00205F9B">
        <w:t>reeds</w:t>
      </w:r>
      <w:proofErr w:type="gramEnd"/>
      <w:r w:rsidR="00205F9B">
        <w:t xml:space="preserve"> plaats gevonden, soms al voor WO II. </w:t>
      </w:r>
    </w:p>
    <w:p w:rsidR="000F5DF2" w:rsidRDefault="000F5DF2" w:rsidP="000F5DF2">
      <w:r>
        <w:t>De belangrijkste conclusie is dat de toestand van ont- en afwatering voor aanvang van de ruilverkav</w:t>
      </w:r>
      <w:r>
        <w:t>e</w:t>
      </w:r>
      <w:r>
        <w:t>ling daarin niet is vastgelegd in termen van afmetingen, dichtheden en dieptes van de verschillende te onderscheiden af- en ontwat</w:t>
      </w:r>
      <w:r w:rsidR="00E55705">
        <w:t>eringsmiddelen maar in kwalitatieve termen als onvoldoende capac</w:t>
      </w:r>
      <w:r w:rsidR="00E55705">
        <w:t>i</w:t>
      </w:r>
      <w:r w:rsidR="00E55705">
        <w:t>teit</w:t>
      </w:r>
      <w:r>
        <w:t xml:space="preserve"> </w:t>
      </w:r>
      <w:r w:rsidR="00E55705">
        <w:t>c.q. onvoldoend profiel</w:t>
      </w:r>
      <w:r w:rsidR="00242536">
        <w:t xml:space="preserve"> c.q. te geringe afmetingen</w:t>
      </w:r>
      <w:r w:rsidR="00E55705">
        <w:t>.</w:t>
      </w:r>
      <w:r w:rsidR="00242536">
        <w:t xml:space="preserve"> “Mede als gevolg daarvan is de ontwatering in de meeste gevallen slecht”.</w:t>
      </w:r>
      <w:r w:rsidR="00E55705">
        <w:t xml:space="preserve"> Ook </w:t>
      </w:r>
      <w:r>
        <w:t xml:space="preserve">wordt </w:t>
      </w:r>
      <w:r w:rsidR="00E55705">
        <w:t>vermeld dat zoveel en zoveel pro</w:t>
      </w:r>
      <w:r>
        <w:t>cent van de landbouwgro</w:t>
      </w:r>
      <w:r>
        <w:t>n</w:t>
      </w:r>
      <w:r>
        <w:t xml:space="preserve">den een te hoge wintergrondwaterstand heeft van resp. </w:t>
      </w:r>
      <w:r w:rsidR="00E55705">
        <w:t>&lt; 20 cm -mv en 20-40 cm -</w:t>
      </w:r>
      <w:r w:rsidR="00242536">
        <w:t>mv (veelal geb</w:t>
      </w:r>
      <w:r w:rsidR="00242536">
        <w:t>a</w:t>
      </w:r>
      <w:r w:rsidR="00242536">
        <w:t xml:space="preserve">seerd op hetzij de COLN-kaarten hetzij uitgevoerde bodem- en </w:t>
      </w:r>
      <w:proofErr w:type="spellStart"/>
      <w:r w:rsidR="00242536">
        <w:t>gt</w:t>
      </w:r>
      <w:proofErr w:type="spellEnd"/>
      <w:r w:rsidR="00242536">
        <w:t xml:space="preserve">-karteringen. </w:t>
      </w:r>
    </w:p>
    <w:p w:rsidR="00E55705" w:rsidRDefault="00E55705" w:rsidP="000F5DF2">
      <w:r>
        <w:t xml:space="preserve">Bij de verbetering van de afwatering worden de dimensies bepaald op basis van </w:t>
      </w:r>
      <w:r w:rsidR="008662EC">
        <w:t xml:space="preserve">min of meer </w:t>
      </w:r>
      <w:r>
        <w:t>de m</w:t>
      </w:r>
      <w:r>
        <w:t>e</w:t>
      </w:r>
      <w:r>
        <w:t xml:space="preserve">thodiek zoals die is beschreven in het Cultuurtechnisch Vademecum (1988). </w:t>
      </w:r>
      <w:r w:rsidR="00242536">
        <w:t>Dit is ook een bevest</w:t>
      </w:r>
      <w:r w:rsidR="00242536">
        <w:t>i</w:t>
      </w:r>
      <w:r w:rsidR="00242536">
        <w:t xml:space="preserve">ging van het feit dat de in het CV vastgelegde methodiek volgend was op de praktijk. </w:t>
      </w:r>
    </w:p>
    <w:p w:rsidR="00E55705" w:rsidRDefault="00E55705" w:rsidP="00BB79A2">
      <w:pPr>
        <w:pStyle w:val="Kop3"/>
      </w:pPr>
    </w:p>
    <w:p w:rsidR="000F5DF2" w:rsidRDefault="008662EC" w:rsidP="00077CC9">
      <w:pPr>
        <w:pStyle w:val="Kop3"/>
        <w:rPr>
          <w:i/>
        </w:rPr>
      </w:pPr>
      <w:bookmarkStart w:id="7" w:name="_Toc405994348"/>
      <w:r w:rsidRPr="00077CC9">
        <w:rPr>
          <w:i/>
        </w:rPr>
        <w:t xml:space="preserve">Rapporten </w:t>
      </w:r>
      <w:proofErr w:type="spellStart"/>
      <w:r w:rsidRPr="00077CC9">
        <w:rPr>
          <w:i/>
        </w:rPr>
        <w:t>mbt</w:t>
      </w:r>
      <w:proofErr w:type="spellEnd"/>
      <w:r w:rsidRPr="00077CC9">
        <w:rPr>
          <w:i/>
        </w:rPr>
        <w:t xml:space="preserve"> Historische hydrologie</w:t>
      </w:r>
      <w:bookmarkEnd w:id="7"/>
    </w:p>
    <w:p w:rsidR="00027674" w:rsidRPr="00027674" w:rsidRDefault="00027674" w:rsidP="00027674">
      <w:pPr>
        <w:rPr>
          <w:b/>
          <w:i/>
        </w:rPr>
      </w:pPr>
    </w:p>
    <w:p w:rsidR="00027674" w:rsidRDefault="00027674" w:rsidP="00027674">
      <w:pPr>
        <w:rPr>
          <w:b/>
          <w:i/>
        </w:rPr>
      </w:pPr>
      <w:proofErr w:type="spellStart"/>
      <w:r w:rsidRPr="00027674">
        <w:rPr>
          <w:b/>
          <w:i/>
        </w:rPr>
        <w:t>Lunterse</w:t>
      </w:r>
      <w:proofErr w:type="spellEnd"/>
      <w:r w:rsidRPr="00027674">
        <w:rPr>
          <w:b/>
          <w:i/>
        </w:rPr>
        <w:t xml:space="preserve"> beek</w:t>
      </w:r>
    </w:p>
    <w:p w:rsidR="00027674" w:rsidRDefault="00027674" w:rsidP="00027674">
      <w:r w:rsidRPr="00027674">
        <w:t>Door Bon is uitgebreid onderzoek gedaan aan de effecten van beekverbetering</w:t>
      </w:r>
      <w:r>
        <w:t xml:space="preserve">. Onderstaande quote uit ICW-nota 201 (Bon J. , 1963. De invloed van een beekverbetering op de grondwaterstand en de afvoer in het stroomgebied van de </w:t>
      </w:r>
      <w:proofErr w:type="spellStart"/>
      <w:r>
        <w:t>Lunterse</w:t>
      </w:r>
      <w:proofErr w:type="spellEnd"/>
      <w:r>
        <w:t xml:space="preserve"> beek) geeft de belangrijkste conclusies.</w:t>
      </w:r>
    </w:p>
    <w:p w:rsidR="00027674" w:rsidRPr="00027674" w:rsidRDefault="00027674" w:rsidP="00027674">
      <w:r>
        <w:rPr>
          <w:noProof/>
          <w:lang w:eastAsia="nl-NL"/>
        </w:rPr>
        <w:drawing>
          <wp:inline distT="0" distB="0" distL="0" distR="0" wp14:anchorId="056FF78F" wp14:editId="329399D3">
            <wp:extent cx="5480451" cy="2681785"/>
            <wp:effectExtent l="171450" t="171450" r="387350" b="36639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1772" b="33422"/>
                    <a:stretch/>
                  </pic:blipFill>
                  <pic:spPr bwMode="auto">
                    <a:xfrm>
                      <a:off x="0" y="0"/>
                      <a:ext cx="5481750" cy="26824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B79A2" w:rsidRDefault="00027674" w:rsidP="000F5DF2">
      <w:r>
        <w:lastRenderedPageBreak/>
        <w:t>Onderstaande figuur is afkomstig uit</w:t>
      </w:r>
      <w:r w:rsidR="006211A2">
        <w:t>: J. Bon, 1967. Afvoer en berging in</w:t>
      </w:r>
      <w:r w:rsidR="0066209E">
        <w:t xml:space="preserve"> </w:t>
      </w:r>
      <w:r w:rsidR="006211A2">
        <w:t>verband met beekverbet</w:t>
      </w:r>
      <w:r w:rsidR="006211A2">
        <w:t>e</w:t>
      </w:r>
      <w:r w:rsidR="006211A2">
        <w:t xml:space="preserve">ring toegelicht aan het stroomgebied van de </w:t>
      </w:r>
      <w:proofErr w:type="spellStart"/>
      <w:r w:rsidR="006211A2">
        <w:t>Lunterse</w:t>
      </w:r>
      <w:proofErr w:type="spellEnd"/>
      <w:r w:rsidR="006211A2">
        <w:t xml:space="preserve"> Beek. </w:t>
      </w:r>
    </w:p>
    <w:p w:rsidR="00027674" w:rsidRPr="00027674" w:rsidRDefault="00027674" w:rsidP="000F5DF2">
      <w:r>
        <w:rPr>
          <w:noProof/>
          <w:lang w:eastAsia="nl-NL"/>
        </w:rPr>
        <w:drawing>
          <wp:inline distT="0" distB="0" distL="0" distR="0" wp14:anchorId="2A21F6F5" wp14:editId="08567C30">
            <wp:extent cx="5757353" cy="3302758"/>
            <wp:effectExtent l="171450" t="171450" r="377190" b="35496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6273" b="33361"/>
                    <a:stretch/>
                  </pic:blipFill>
                  <pic:spPr bwMode="auto">
                    <a:xfrm>
                      <a:off x="0" y="0"/>
                      <a:ext cx="5760720" cy="33046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B79A2" w:rsidRPr="008662EC" w:rsidRDefault="00BB79A2" w:rsidP="000F5DF2">
      <w:pPr>
        <w:rPr>
          <w:b/>
          <w:i/>
        </w:rPr>
      </w:pPr>
      <w:proofErr w:type="spellStart"/>
      <w:r>
        <w:rPr>
          <w:b/>
          <w:i/>
        </w:rPr>
        <w:t>Baaksche</w:t>
      </w:r>
      <w:proofErr w:type="spellEnd"/>
      <w:r>
        <w:rPr>
          <w:b/>
          <w:i/>
        </w:rPr>
        <w:t xml:space="preserve"> Beek</w:t>
      </w:r>
    </w:p>
    <w:p w:rsidR="00086210" w:rsidRDefault="00077CC9" w:rsidP="000F5DF2">
      <w:r>
        <w:t xml:space="preserve">In </w:t>
      </w:r>
      <w:proofErr w:type="gramStart"/>
      <w:r>
        <w:t xml:space="preserve">Alterra-rapport </w:t>
      </w:r>
      <w:r w:rsidR="008662EC">
        <w:t xml:space="preserve"> </w:t>
      </w:r>
      <w:proofErr w:type="gramEnd"/>
      <w:r>
        <w:t xml:space="preserve">1466: </w:t>
      </w:r>
      <w:r w:rsidRPr="00077CC9">
        <w:rPr>
          <w:b/>
        </w:rPr>
        <w:t>J.W.J v</w:t>
      </w:r>
      <w:r w:rsidR="008662EC" w:rsidRPr="00077CC9">
        <w:rPr>
          <w:b/>
        </w:rPr>
        <w:t xml:space="preserve">an der Gaast en </w:t>
      </w:r>
      <w:proofErr w:type="spellStart"/>
      <w:r w:rsidRPr="00077CC9">
        <w:rPr>
          <w:b/>
        </w:rPr>
        <w:t>H</w:t>
      </w:r>
      <w:proofErr w:type="gramStart"/>
      <w:r w:rsidRPr="00077CC9">
        <w:rPr>
          <w:b/>
        </w:rPr>
        <w:t>.Th</w:t>
      </w:r>
      <w:proofErr w:type="gramEnd"/>
      <w:r w:rsidRPr="00077CC9">
        <w:rPr>
          <w:b/>
        </w:rPr>
        <w:t>.L</w:t>
      </w:r>
      <w:proofErr w:type="spellEnd"/>
      <w:r w:rsidRPr="00077CC9">
        <w:rPr>
          <w:b/>
        </w:rPr>
        <w:t>. Massop, 2007. Reconstructie van de histor</w:t>
      </w:r>
      <w:r w:rsidRPr="00077CC9">
        <w:rPr>
          <w:b/>
        </w:rPr>
        <w:t>i</w:t>
      </w:r>
      <w:r w:rsidRPr="00077CC9">
        <w:rPr>
          <w:b/>
        </w:rPr>
        <w:t>sche hydrologie. Pilotstudie voor een stroomgebied in hoog Nederland</w:t>
      </w:r>
      <w:r>
        <w:t>,</w:t>
      </w:r>
      <w:r w:rsidR="008662EC">
        <w:t xml:space="preserve"> is voor het stroomgebied van de Baaks</w:t>
      </w:r>
      <w:r w:rsidR="00BB79A2">
        <w:t>che</w:t>
      </w:r>
      <w:r w:rsidR="008662EC">
        <w:t xml:space="preserve">e Beek de historische hydrologie </w:t>
      </w:r>
      <w:r w:rsidR="00700BBD">
        <w:t xml:space="preserve">(rond 1850) </w:t>
      </w:r>
      <w:r w:rsidR="008662EC">
        <w:t>gere</w:t>
      </w:r>
      <w:r w:rsidR="00450882">
        <w:t>c</w:t>
      </w:r>
      <w:r w:rsidR="008662EC">
        <w:t>onstrueerd</w:t>
      </w:r>
      <w:r w:rsidR="00F9221F">
        <w:t>, gebaseerd op r</w:t>
      </w:r>
      <w:r w:rsidR="007478AD">
        <w:t>appo</w:t>
      </w:r>
      <w:r w:rsidR="007478AD">
        <w:t>r</w:t>
      </w:r>
      <w:r w:rsidR="007478AD">
        <w:t xml:space="preserve">ten van Staring en </w:t>
      </w:r>
      <w:proofErr w:type="spellStart"/>
      <w:r w:rsidR="007478AD">
        <w:t>Ferrand</w:t>
      </w:r>
      <w:proofErr w:type="spellEnd"/>
      <w:r w:rsidR="008662EC">
        <w:t>. De volgende resultaten zijn daarbij</w:t>
      </w:r>
      <w:r>
        <w:t xml:space="preserve"> waard hier herhaald te worden</w:t>
      </w:r>
      <w:r w:rsidR="00086210">
        <w:t xml:space="preserve">. </w:t>
      </w:r>
    </w:p>
    <w:p w:rsidR="00077CC9" w:rsidRDefault="00077CC9" w:rsidP="000F5DF2">
      <w:r>
        <w:t>Alle</w:t>
      </w:r>
      <w:r>
        <w:t>r</w:t>
      </w:r>
      <w:r>
        <w:t>eerst de verandering in lengte aan waterlopen. Zie onderstaande tabel.</w:t>
      </w:r>
    </w:p>
    <w:p w:rsidR="00450882" w:rsidRDefault="00700BBD" w:rsidP="000F5DF2">
      <w:r>
        <w:rPr>
          <w:noProof/>
          <w:lang w:eastAsia="nl-NL"/>
        </w:rPr>
        <w:lastRenderedPageBreak/>
        <w:drawing>
          <wp:inline distT="0" distB="0" distL="0" distR="0" wp14:anchorId="406F4481" wp14:editId="07A3ED6C">
            <wp:extent cx="5600700" cy="2603384"/>
            <wp:effectExtent l="171450" t="171450" r="381000" b="3689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6470" t="35574" r="2611" b="21849"/>
                    <a:stretch/>
                  </pic:blipFill>
                  <pic:spPr bwMode="auto">
                    <a:xfrm>
                      <a:off x="0" y="0"/>
                      <a:ext cx="5611431" cy="26083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056F3" w:rsidRDefault="00700BBD" w:rsidP="000F5DF2">
      <w:r>
        <w:t xml:space="preserve">Hieruit is duidelijk op te maken dat de lengte aan grotere waterlopen ongeveer verviervoudigd is. Zoals ook in het rapport vermeld </w:t>
      </w:r>
      <w:r w:rsidR="00F9221F">
        <w:t>zijn op de oude waterstaatskaart de kleinere waterlopen en gre</w:t>
      </w:r>
      <w:r w:rsidR="00F9221F">
        <w:t>p</w:t>
      </w:r>
      <w:r w:rsidR="00F9221F">
        <w:t>pels niet weergegeven. Uit een andere tabel uit het rapport is op te maken dat de grote waterlopen gemiddeld een diepte hadden van 1,05 m en een bodembreedte van 1,44 m.</w:t>
      </w:r>
    </w:p>
    <w:p w:rsidR="00D056F3" w:rsidRDefault="00D056F3" w:rsidP="000F5DF2">
      <w:r>
        <w:t>De diepte van sloten en beken is mede bepalend voor de diepte van de ontwateringsbasis. Deze is ca. 10 cm boven de slootbodem of in geval van peilbeheer en bij waterafvoer niet lager dan het stree</w:t>
      </w:r>
      <w:r>
        <w:t>f</w:t>
      </w:r>
      <w:r>
        <w:t>peil en bij wateraanvoer niet lager dan zomerstreefpeil. In het rapport worden de volgende waarden gehanteerd voor de historische situatie:</w:t>
      </w:r>
    </w:p>
    <w:p w:rsidR="00D056F3" w:rsidRDefault="00D056F3" w:rsidP="000F5DF2">
      <w:r>
        <w:rPr>
          <w:noProof/>
          <w:lang w:eastAsia="nl-NL"/>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135120" cy="1143000"/>
            <wp:effectExtent l="171450" t="171450" r="379730" b="3619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6814" t="52636" r="15903" b="33204"/>
                    <a:stretch/>
                  </pic:blipFill>
                  <pic:spPr bwMode="auto">
                    <a:xfrm>
                      <a:off x="0" y="0"/>
                      <a:ext cx="4134474" cy="1143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637">
        <w:br w:type="textWrapping" w:clear="all"/>
        <w:t>Dit zijn dus waarden voor uitvoeren van beekverbeteringswerken die veelal vooraf gingen aan de ruilverkavelingen en ook al voor WO II werden uitgevoerd, zij het in minder vergaande vorm vergel</w:t>
      </w:r>
      <w:r w:rsidR="005F1637">
        <w:t>e</w:t>
      </w:r>
      <w:r w:rsidR="005F1637">
        <w:t>ken met de werken in de jaren na 1955.</w:t>
      </w:r>
    </w:p>
    <w:p w:rsidR="00D056F3" w:rsidRDefault="005F1637" w:rsidP="000F5DF2">
      <w:r>
        <w:t xml:space="preserve">In de huidige situatie zijn </w:t>
      </w:r>
      <w:proofErr w:type="gramStart"/>
      <w:r>
        <w:t>de</w:t>
      </w:r>
      <w:proofErr w:type="gramEnd"/>
      <w:r>
        <w:t xml:space="preserve"> gehanteerde streefpeilen zoals in onderstaande tabel.</w:t>
      </w:r>
    </w:p>
    <w:p w:rsidR="007478AD" w:rsidRDefault="005F1637" w:rsidP="000F5DF2">
      <w:r>
        <w:rPr>
          <w:noProof/>
          <w:lang w:eastAsia="nl-NL"/>
        </w:rPr>
        <w:lastRenderedPageBreak/>
        <w:drawing>
          <wp:inline distT="0" distB="0" distL="0" distR="0" wp14:anchorId="7095C788" wp14:editId="0AA38802">
            <wp:extent cx="4858603" cy="1467134"/>
            <wp:effectExtent l="171450" t="171450" r="380365" b="3619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7760" t="31942" r="7162" b="45623"/>
                    <a:stretch/>
                  </pic:blipFill>
                  <pic:spPr bwMode="auto">
                    <a:xfrm>
                      <a:off x="0" y="0"/>
                      <a:ext cx="4863115" cy="14684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br w:type="textWrapping" w:clear="all"/>
      </w:r>
      <w:r w:rsidR="00103823">
        <w:t>Over de</w:t>
      </w:r>
      <w:r w:rsidR="007478AD">
        <w:t xml:space="preserve"> Q(h)-relatie van de </w:t>
      </w:r>
      <w:proofErr w:type="spellStart"/>
      <w:r w:rsidR="007478AD">
        <w:t>Baaksche</w:t>
      </w:r>
      <w:proofErr w:type="spellEnd"/>
      <w:r w:rsidR="007478AD">
        <w:t xml:space="preserve"> Beek wordt in het rapport vermeld dat rond 1965 bij een a</w:t>
      </w:r>
      <w:r w:rsidR="007478AD">
        <w:t>f</w:t>
      </w:r>
      <w:r w:rsidR="007478AD">
        <w:t>voer van 4,5 mm/d de oppervlaktewaterstand tot in het maaiveld steeg; na beekverbetering is die afvoer gestegen tot ca. 15 mm/d; een verdrievoudiging.</w:t>
      </w:r>
    </w:p>
    <w:p w:rsidR="00BB79A2" w:rsidRDefault="00BB79A2" w:rsidP="000F5DF2"/>
    <w:p w:rsidR="00BB79A2" w:rsidRPr="00BB79A2" w:rsidRDefault="00BB79A2" w:rsidP="000F5DF2">
      <w:pPr>
        <w:rPr>
          <w:b/>
          <w:i/>
        </w:rPr>
      </w:pPr>
      <w:r w:rsidRPr="00BB79A2">
        <w:rPr>
          <w:b/>
          <w:i/>
        </w:rPr>
        <w:t>Reusel</w:t>
      </w:r>
    </w:p>
    <w:p w:rsidR="00BB79A2" w:rsidRDefault="00E034E3" w:rsidP="0066209E">
      <w:pPr>
        <w:spacing w:after="0"/>
      </w:pPr>
      <w:r>
        <w:t xml:space="preserve">In Alterra-rapport 523: </w:t>
      </w:r>
      <w:r w:rsidRPr="00077CC9">
        <w:rPr>
          <w:b/>
          <w:i/>
        </w:rPr>
        <w:t xml:space="preserve">Van </w:t>
      </w:r>
      <w:proofErr w:type="spellStart"/>
      <w:r w:rsidRPr="00077CC9">
        <w:rPr>
          <w:b/>
          <w:i/>
        </w:rPr>
        <w:t>Walsum</w:t>
      </w:r>
      <w:proofErr w:type="spellEnd"/>
      <w:r w:rsidRPr="00077CC9">
        <w:rPr>
          <w:b/>
          <w:i/>
        </w:rPr>
        <w:t xml:space="preserve"> e.a., 2002. Effect of </w:t>
      </w:r>
      <w:proofErr w:type="spellStart"/>
      <w:r w:rsidRPr="00077CC9">
        <w:rPr>
          <w:b/>
          <w:i/>
        </w:rPr>
        <w:t>climate</w:t>
      </w:r>
      <w:proofErr w:type="spellEnd"/>
      <w:r w:rsidRPr="00077CC9">
        <w:rPr>
          <w:b/>
          <w:i/>
        </w:rPr>
        <w:t xml:space="preserve"> </w:t>
      </w:r>
      <w:proofErr w:type="spellStart"/>
      <w:r w:rsidRPr="00077CC9">
        <w:rPr>
          <w:b/>
          <w:i/>
        </w:rPr>
        <w:t>and</w:t>
      </w:r>
      <w:proofErr w:type="spellEnd"/>
      <w:r w:rsidRPr="00077CC9">
        <w:rPr>
          <w:b/>
          <w:i/>
        </w:rPr>
        <w:t xml:space="preserve"> land-</w:t>
      </w:r>
      <w:proofErr w:type="spellStart"/>
      <w:r w:rsidRPr="00077CC9">
        <w:rPr>
          <w:b/>
          <w:i/>
        </w:rPr>
        <w:t>use</w:t>
      </w:r>
      <w:proofErr w:type="spellEnd"/>
      <w:r w:rsidRPr="00077CC9">
        <w:rPr>
          <w:b/>
          <w:i/>
        </w:rPr>
        <w:t xml:space="preserve"> change on </w:t>
      </w:r>
      <w:proofErr w:type="spellStart"/>
      <w:r w:rsidRPr="00077CC9">
        <w:rPr>
          <w:b/>
          <w:i/>
        </w:rPr>
        <w:t>lowland</w:t>
      </w:r>
      <w:proofErr w:type="spellEnd"/>
      <w:r w:rsidRPr="00077CC9">
        <w:rPr>
          <w:b/>
          <w:i/>
        </w:rPr>
        <w:t xml:space="preserve"> </w:t>
      </w:r>
      <w:proofErr w:type="spellStart"/>
      <w:r w:rsidRPr="00077CC9">
        <w:rPr>
          <w:b/>
          <w:i/>
        </w:rPr>
        <w:t>stream</w:t>
      </w:r>
      <w:proofErr w:type="spellEnd"/>
      <w:r w:rsidRPr="00077CC9">
        <w:rPr>
          <w:b/>
          <w:i/>
        </w:rPr>
        <w:t xml:space="preserve"> </w:t>
      </w:r>
      <w:proofErr w:type="spellStart"/>
      <w:r w:rsidRPr="00077CC9">
        <w:rPr>
          <w:b/>
          <w:i/>
        </w:rPr>
        <w:t>ecosystems</w:t>
      </w:r>
      <w:proofErr w:type="spellEnd"/>
      <w:r w:rsidR="00077CC9">
        <w:t>,</w:t>
      </w:r>
      <w:r>
        <w:t xml:space="preserve"> zijn ook gegevens te vinden over de effecten van beekverbetering. Onderstaa</w:t>
      </w:r>
      <w:r>
        <w:t>n</w:t>
      </w:r>
      <w:r>
        <w:t xml:space="preserve">de figuur </w:t>
      </w:r>
      <w:r w:rsidR="00BB79A2">
        <w:t xml:space="preserve">uit hoofdstuk 8 </w:t>
      </w:r>
      <w:r>
        <w:t xml:space="preserve">geeft aan </w:t>
      </w:r>
      <w:r w:rsidR="00BB79A2">
        <w:t>het verschil in de diepte van de Reusel tussen hu</w:t>
      </w:r>
      <w:r w:rsidR="00BB79A2">
        <w:t>i</w:t>
      </w:r>
      <w:r w:rsidR="00BB79A2">
        <w:t>dige situatie en de situatie van vrije meandering.</w:t>
      </w:r>
      <w:r>
        <w:t xml:space="preserve"> </w:t>
      </w:r>
      <w:r w:rsidR="00BB79A2">
        <w:t>Daaruit is duidelijk te zien dat beekverbetering leidt tot een aa</w:t>
      </w:r>
      <w:r w:rsidR="00BB79A2">
        <w:t>n</w:t>
      </w:r>
      <w:r w:rsidR="00BB79A2">
        <w:t>zienlijke ve</w:t>
      </w:r>
      <w:r w:rsidR="00BB79A2">
        <w:t>r</w:t>
      </w:r>
      <w:r w:rsidR="00BB79A2">
        <w:t>dieping van de beek, tot wel 1 m.</w:t>
      </w:r>
    </w:p>
    <w:p w:rsidR="0066209E" w:rsidRDefault="0066209E" w:rsidP="000F5DF2"/>
    <w:p w:rsidR="00BB79A2" w:rsidRDefault="0066209E" w:rsidP="000F5DF2">
      <w:r>
        <w:rPr>
          <w:noProof/>
          <w:lang w:eastAsia="nl-NL"/>
        </w:rPr>
        <w:drawing>
          <wp:anchor distT="0" distB="0" distL="114300" distR="114300" simplePos="0" relativeHeight="251659264" behindDoc="0" locked="0" layoutInCell="1" allowOverlap="1" wp14:anchorId="01436368" wp14:editId="11493612">
            <wp:simplePos x="0" y="0"/>
            <wp:positionH relativeFrom="column">
              <wp:posOffset>34925</wp:posOffset>
            </wp:positionH>
            <wp:positionV relativeFrom="paragraph">
              <wp:posOffset>100965</wp:posOffset>
            </wp:positionV>
            <wp:extent cx="4766310" cy="3636645"/>
            <wp:effectExtent l="171450" t="171450" r="377190" b="3638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3744" t="22816" r="6754" b="10493"/>
                    <a:stretch/>
                  </pic:blipFill>
                  <pic:spPr bwMode="auto">
                    <a:xfrm>
                      <a:off x="0" y="0"/>
                      <a:ext cx="4766310" cy="3636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9A2">
        <w:br w:type="textWrapping" w:clear="all"/>
      </w:r>
    </w:p>
    <w:p w:rsidR="00BB79A2" w:rsidRDefault="00BB79A2" w:rsidP="000F5DF2">
      <w:r>
        <w:lastRenderedPageBreak/>
        <w:t xml:space="preserve">Ook de </w:t>
      </w:r>
      <w:proofErr w:type="spellStart"/>
      <w:r>
        <w:t>sinuositeit</w:t>
      </w:r>
      <w:proofErr w:type="spellEnd"/>
      <w:r>
        <w:t xml:space="preserve"> van de Reusel is dramatisch veranderd door de beekverbetering. Zie onderstaande figuur. Van grofweg 2,2 naar 1,1; een halvering.</w:t>
      </w:r>
    </w:p>
    <w:p w:rsidR="00BB79A2" w:rsidRDefault="00BB79A2" w:rsidP="000F5DF2">
      <w:r>
        <w:rPr>
          <w:noProof/>
          <w:lang w:eastAsia="nl-NL"/>
        </w:rPr>
        <w:drawing>
          <wp:inline distT="0" distB="0" distL="0" distR="0" wp14:anchorId="4884B112" wp14:editId="2EA0833A">
            <wp:extent cx="4558352" cy="3536076"/>
            <wp:effectExtent l="171450" t="171450" r="375920" b="3695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64811" t="14391" r="2962" b="11545"/>
                    <a:stretch/>
                  </pic:blipFill>
                  <pic:spPr bwMode="auto">
                    <a:xfrm>
                      <a:off x="0" y="0"/>
                      <a:ext cx="4559432" cy="35369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B79A2" w:rsidRDefault="00077CC9" w:rsidP="000F5DF2">
      <w:r>
        <w:t xml:space="preserve">Bij vrije </w:t>
      </w:r>
      <w:proofErr w:type="spellStart"/>
      <w:r>
        <w:t>meandering</w:t>
      </w:r>
      <w:proofErr w:type="spellEnd"/>
      <w:r>
        <w:t xml:space="preserve"> is de situatie kantje-boord en hoger gemiddeld 1,6 keer per jaar voor. </w:t>
      </w:r>
    </w:p>
    <w:p w:rsidR="00077CC9" w:rsidRDefault="00077CC9" w:rsidP="000F5DF2"/>
    <w:p w:rsidR="00BB79A2" w:rsidRPr="00BB79A2" w:rsidRDefault="00BB79A2" w:rsidP="000F5DF2">
      <w:pPr>
        <w:rPr>
          <w:b/>
          <w:i/>
        </w:rPr>
      </w:pPr>
      <w:r w:rsidRPr="00BB79A2">
        <w:rPr>
          <w:b/>
          <w:i/>
        </w:rPr>
        <w:t>Buisdrainage</w:t>
      </w:r>
    </w:p>
    <w:p w:rsidR="00F9221F" w:rsidRDefault="007478AD" w:rsidP="000F5DF2">
      <w:r>
        <w:t xml:space="preserve">Buisdrainage is een ingreep met veel impact op de grondwaterstand. In de historische situatie kwam er geen buisdrainage voor. </w:t>
      </w:r>
      <w:r w:rsidR="00103823">
        <w:t xml:space="preserve">In de huidige situatie is </w:t>
      </w:r>
      <w:r w:rsidR="000C327C">
        <w:t>aanwezigheid, di</w:t>
      </w:r>
      <w:r w:rsidR="00E034E3">
        <w:t>e</w:t>
      </w:r>
      <w:r w:rsidR="000C327C">
        <w:t xml:space="preserve">pte en weerstand te ontlenen aan Alterra-rapport 2381: </w:t>
      </w:r>
      <w:proofErr w:type="spellStart"/>
      <w:r w:rsidR="000C327C" w:rsidRPr="00985F01">
        <w:rPr>
          <w:b/>
        </w:rPr>
        <w:t>H</w:t>
      </w:r>
      <w:proofErr w:type="gramStart"/>
      <w:r w:rsidR="000C327C" w:rsidRPr="00985F01">
        <w:rPr>
          <w:b/>
        </w:rPr>
        <w:t>.Th</w:t>
      </w:r>
      <w:proofErr w:type="gramEnd"/>
      <w:r w:rsidR="000C327C" w:rsidRPr="00985F01">
        <w:rPr>
          <w:b/>
        </w:rPr>
        <w:t>.L</w:t>
      </w:r>
      <w:proofErr w:type="spellEnd"/>
      <w:r w:rsidR="000C327C" w:rsidRPr="00985F01">
        <w:rPr>
          <w:b/>
        </w:rPr>
        <w:t>. Massop, C. Schuiling en A.A. Veldhuizen 2013. Buisdrainagekaart 2012</w:t>
      </w:r>
      <w:r w:rsidR="000C327C">
        <w:t xml:space="preserve">, gemaakt op basis van </w:t>
      </w:r>
      <w:proofErr w:type="spellStart"/>
      <w:r w:rsidR="000C327C">
        <w:t>landbouwmeitellingen</w:t>
      </w:r>
      <w:proofErr w:type="spellEnd"/>
      <w:r w:rsidR="000C327C">
        <w:t xml:space="preserve"> en de BRP.</w:t>
      </w:r>
    </w:p>
    <w:p w:rsidR="000C327C" w:rsidRDefault="000C327C" w:rsidP="000F5DF2"/>
    <w:p w:rsidR="000C327C" w:rsidRDefault="000C327C" w:rsidP="000F5DF2"/>
    <w:p w:rsidR="00F9221F" w:rsidRDefault="00F9221F" w:rsidP="000F5DF2"/>
    <w:p w:rsidR="00A124E1" w:rsidRDefault="00A124E1">
      <w:pPr>
        <w:rPr>
          <w:rFonts w:asciiTheme="majorHAnsi" w:eastAsiaTheme="majorEastAsia" w:hAnsiTheme="majorHAnsi" w:cstheme="majorBidi"/>
          <w:color w:val="2E74B5" w:themeColor="accent1" w:themeShade="BF"/>
          <w:sz w:val="32"/>
          <w:szCs w:val="32"/>
        </w:rPr>
      </w:pPr>
      <w:r>
        <w:br w:type="page"/>
      </w:r>
    </w:p>
    <w:p w:rsidR="00D047D7" w:rsidRDefault="00E41D65" w:rsidP="00EB6D0E">
      <w:pPr>
        <w:pStyle w:val="Kop1"/>
      </w:pPr>
      <w:bookmarkStart w:id="8" w:name="_Toc405994349"/>
      <w:r>
        <w:lastRenderedPageBreak/>
        <w:t xml:space="preserve">4. </w:t>
      </w:r>
      <w:r w:rsidR="00D047D7">
        <w:t xml:space="preserve">Effecten </w:t>
      </w:r>
      <w:r w:rsidR="00A124E1">
        <w:t xml:space="preserve">van ingrepen </w:t>
      </w:r>
      <w:r w:rsidR="00D047D7">
        <w:t>op de grondwaterstand</w:t>
      </w:r>
      <w:r w:rsidR="008E6388">
        <w:t>en (en stijghoogtes)</w:t>
      </w:r>
      <w:bookmarkEnd w:id="8"/>
    </w:p>
    <w:p w:rsidR="00EB6D0E" w:rsidRDefault="00EB6D0E" w:rsidP="0029334B"/>
    <w:p w:rsidR="00EB6D0E" w:rsidRDefault="00E41D65" w:rsidP="00EB6D0E">
      <w:pPr>
        <w:pStyle w:val="Kop2"/>
      </w:pPr>
      <w:bookmarkStart w:id="9" w:name="_Toc405994350"/>
      <w:r>
        <w:t xml:space="preserve">4.1 </w:t>
      </w:r>
      <w:r w:rsidR="00EB6D0E">
        <w:t>Algemeen</w:t>
      </w:r>
      <w:bookmarkEnd w:id="9"/>
    </w:p>
    <w:p w:rsidR="00606394" w:rsidRPr="00606394" w:rsidRDefault="00606394" w:rsidP="00606394"/>
    <w:p w:rsidR="00EB6D0E" w:rsidRDefault="00EB6D0E" w:rsidP="0029334B">
      <w:r>
        <w:t xml:space="preserve">De effecten van ingrepen in de waterhuishouding op de grondwaterstand zijn op verschillende </w:t>
      </w:r>
      <w:r w:rsidR="00203C9E">
        <w:t>m</w:t>
      </w:r>
      <w:r w:rsidR="00203C9E">
        <w:t>a</w:t>
      </w:r>
      <w:r w:rsidR="00203C9E">
        <w:t>nieren</w:t>
      </w:r>
      <w:r>
        <w:t xml:space="preserve"> vast te stellen:</w:t>
      </w:r>
    </w:p>
    <w:p w:rsidR="00A32952" w:rsidRDefault="00A32952" w:rsidP="00EB6D0E">
      <w:pPr>
        <w:pStyle w:val="Lijstalinea"/>
        <w:numPr>
          <w:ilvl w:val="0"/>
          <w:numId w:val="26"/>
        </w:numPr>
      </w:pPr>
      <w:r>
        <w:t>Door meten van grondwaterstanden voor en na ingrepen en toepassen van tijdreeksanalyse</w:t>
      </w:r>
      <w:r w:rsidR="00F62E31">
        <w:t>.</w:t>
      </w:r>
    </w:p>
    <w:p w:rsidR="00EB6D0E" w:rsidRDefault="00EB6D0E" w:rsidP="00EB6D0E">
      <w:pPr>
        <w:pStyle w:val="Lijstalinea"/>
        <w:numPr>
          <w:ilvl w:val="0"/>
          <w:numId w:val="26"/>
        </w:numPr>
      </w:pPr>
      <w:r>
        <w:t>Door vergelijken van grondwaterstandskarakteristieken</w:t>
      </w:r>
      <w:r w:rsidR="004C2E8F">
        <w:t xml:space="preserve"> (m.n. de </w:t>
      </w:r>
      <w:proofErr w:type="spellStart"/>
      <w:r w:rsidR="004C2E8F">
        <w:t>GxG</w:t>
      </w:r>
      <w:proofErr w:type="spellEnd"/>
      <w:r w:rsidR="004C2E8F">
        <w:t>) van de jaren vijftig en de jaren tachtig</w:t>
      </w:r>
      <w:r w:rsidR="00F62E31">
        <w:t>.</w:t>
      </w:r>
    </w:p>
    <w:p w:rsidR="004C2E8F" w:rsidRDefault="004C2E8F" w:rsidP="00EB6D0E">
      <w:pPr>
        <w:pStyle w:val="Lijstalinea"/>
        <w:numPr>
          <w:ilvl w:val="0"/>
          <w:numId w:val="26"/>
        </w:numPr>
      </w:pPr>
      <w:r>
        <w:t>Uit (model)berekeningen</w:t>
      </w:r>
      <w:r w:rsidR="00F62E31">
        <w:t>.</w:t>
      </w:r>
    </w:p>
    <w:p w:rsidR="00203C9E" w:rsidRDefault="00203C9E" w:rsidP="00EB6D0E">
      <w:pPr>
        <w:pStyle w:val="Lijstalinea"/>
        <w:numPr>
          <w:ilvl w:val="0"/>
          <w:numId w:val="26"/>
        </w:numPr>
      </w:pPr>
      <w:r>
        <w:t>Uit expertiseregels</w:t>
      </w:r>
      <w:r w:rsidR="00F62E31">
        <w:t>.</w:t>
      </w:r>
    </w:p>
    <w:p w:rsidR="00203C9E" w:rsidRDefault="00203C9E" w:rsidP="00EB6D0E">
      <w:pPr>
        <w:pStyle w:val="Lijstalinea"/>
        <w:numPr>
          <w:ilvl w:val="0"/>
          <w:numId w:val="26"/>
        </w:numPr>
      </w:pPr>
      <w:r>
        <w:t>Uit een combinatie van methoden</w:t>
      </w:r>
      <w:r w:rsidR="00F62E31">
        <w:t>.</w:t>
      </w:r>
    </w:p>
    <w:p w:rsidR="00A32952" w:rsidRDefault="00A32952" w:rsidP="00A32952">
      <w:r>
        <w:t xml:space="preserve">Er kan worden vastgesteld dat de hydrologische veranderingen als gevolg van landinrichtingen, A2-werken en A3-werken niet systematisch zijn </w:t>
      </w:r>
      <w:r w:rsidR="0066209E">
        <w:t>gemonitord</w:t>
      </w:r>
      <w:r>
        <w:t xml:space="preserve"> waardoor toepassen van een tijdreeksanal</w:t>
      </w:r>
      <w:r>
        <w:t>y</w:t>
      </w:r>
      <w:r>
        <w:t>se moeizaam is. Achteraf is door vergelijking met de COLN-resultaten wel een poging gedaan de ve</w:t>
      </w:r>
      <w:r>
        <w:t>r</w:t>
      </w:r>
      <w:r>
        <w:t>anderingen te kwantificeren maar daarbij zijn de oorzaken van de veranderingen die zijn opgetr</w:t>
      </w:r>
      <w:r>
        <w:t>e</w:t>
      </w:r>
      <w:r>
        <w:t xml:space="preserve">den moeilijk te onderscheiden (vandaar de gewraakte term: achtergrondverlaging). </w:t>
      </w:r>
    </w:p>
    <w:p w:rsidR="004C2E8F" w:rsidRDefault="004C2E8F" w:rsidP="004C2E8F">
      <w:r>
        <w:t xml:space="preserve">Methode 1) en 2) zijn uitgebreid toegepast en beschreven in de literatuur (o.a. </w:t>
      </w:r>
      <w:proofErr w:type="spellStart"/>
      <w:r>
        <w:t>Knotters</w:t>
      </w:r>
      <w:proofErr w:type="spellEnd"/>
      <w:r w:rsidR="00C30421">
        <w:t xml:space="preserve"> en Jans</w:t>
      </w:r>
      <w:r w:rsidR="00B3007F">
        <w:t>en, 2004</w:t>
      </w:r>
      <w:r>
        <w:t xml:space="preserve">, </w:t>
      </w:r>
      <w:r w:rsidR="00C30421">
        <w:t>Braat et al</w:t>
      </w:r>
      <w:proofErr w:type="gramStart"/>
      <w:r w:rsidR="00C30421">
        <w:t>.</w:t>
      </w:r>
      <w:proofErr w:type="gramEnd"/>
      <w:r w:rsidR="00C30421">
        <w:t>, 1989</w:t>
      </w:r>
      <w:r>
        <w:t>) maar zijn minder geschikt omdat zij de oorzaken van de verandering niet goed kunnen onderscheiden. De effecten van permanente grondwateronttrekkingen zijn in de liter</w:t>
      </w:r>
      <w:r>
        <w:t>a</w:t>
      </w:r>
      <w:r>
        <w:t>tuur wel apart onderscheiden maar de effecten van toegenomen verdamping van landbouwgewa</w:t>
      </w:r>
      <w:r>
        <w:t>s</w:t>
      </w:r>
      <w:r>
        <w:t xml:space="preserve">sen zijn moeilijk te onderscheiden van effecten van ingrepen in de ont- en afwatering. Bovendien geeft deze methode principieel geen </w:t>
      </w:r>
      <w:r w:rsidR="00203C9E">
        <w:t xml:space="preserve">inzicht in de onderlinge afhankelijkheden (bijv. </w:t>
      </w:r>
      <w:proofErr w:type="gramStart"/>
      <w:r w:rsidR="00203C9E">
        <w:t>het</w:t>
      </w:r>
      <w:proofErr w:type="gramEnd"/>
      <w:r w:rsidR="00203C9E">
        <w:t xml:space="preserve"> effect van een permanente grondwaterwinning is afhankelijk van de ingrepen in de ontwatering). </w:t>
      </w:r>
    </w:p>
    <w:p w:rsidR="00EB6D0E" w:rsidRDefault="00203C9E" w:rsidP="0029334B">
      <w:r>
        <w:t xml:space="preserve">Methode 3) zal verder worden uitgewerkt. </w:t>
      </w:r>
      <w:r w:rsidR="00A95A76">
        <w:t>In principe is het mogelijk de maa</w:t>
      </w:r>
      <w:r w:rsidR="0013495D">
        <w:t xml:space="preserve">tregelen om te zetten in ingrepen waarvan de effecten op de grondwaterstanden in ruimte en tijd </w:t>
      </w:r>
      <w:r w:rsidR="00A95A76">
        <w:t>met een niet-stationair</w:t>
      </w:r>
      <w:r w:rsidR="0013495D">
        <w:t>,</w:t>
      </w:r>
      <w:r w:rsidR="00A95A76">
        <w:t xml:space="preserve"> regionaal </w:t>
      </w:r>
      <w:r w:rsidR="0013495D">
        <w:t xml:space="preserve">hydrologisch </w:t>
      </w:r>
      <w:r w:rsidR="00A95A76">
        <w:t xml:space="preserve">model </w:t>
      </w:r>
      <w:proofErr w:type="gramStart"/>
      <w:r w:rsidR="0013495D">
        <w:t>berekend</w:t>
      </w:r>
      <w:proofErr w:type="gramEnd"/>
      <w:r w:rsidR="0013495D">
        <w:t xml:space="preserve"> kunnen worden. Op basis van expertise zijn de verandering in het hoofdsysteem redelijk te kwantificeren omdat van elke ruilverkaveling of landinrichtingspr</w:t>
      </w:r>
      <w:r w:rsidR="0013495D">
        <w:t>o</w:t>
      </w:r>
      <w:r w:rsidR="0013495D">
        <w:t xml:space="preserve">ject plannen zijn gemaakt en veelal de nieuwe toestand in een bestek is vastgelegd. De verandering in het detailsysteem zijn veel moeilijker te kwantificeren omdat deze veranderingen </w:t>
      </w:r>
      <w:r w:rsidR="00F62E31">
        <w:t xml:space="preserve">voor een deel zich </w:t>
      </w:r>
      <w:r w:rsidR="0013495D">
        <w:t xml:space="preserve">buiten het zicht voltrokken omdat </w:t>
      </w:r>
      <w:r w:rsidR="00F62E31">
        <w:t>ze buiten subsidieregelingen vie</w:t>
      </w:r>
      <w:r w:rsidR="0013495D">
        <w:t>len. Wel is het resultaat in de vorm van top-10-bestand</w:t>
      </w:r>
      <w:r w:rsidR="007F6791">
        <w:t xml:space="preserve">en van waterlopen, drainagekaarten e.d. wel te achterhalen maar van de oorspronkelijke situatie is dat niet mogelijk. </w:t>
      </w:r>
      <w:r w:rsidR="00EB6D0E">
        <w:t>In de volgende paragraaf word</w:t>
      </w:r>
      <w:r w:rsidR="00086210">
        <w:t>t de resultaten van een beknopt</w:t>
      </w:r>
      <w:r w:rsidR="00EB6D0E">
        <w:t xml:space="preserve"> literatuuron</w:t>
      </w:r>
      <w:r w:rsidR="004C2E8F">
        <w:t xml:space="preserve">derzoek </w:t>
      </w:r>
      <w:r w:rsidR="00EB6D0E">
        <w:t>naar uitgevoerde modelonderzoekingen weer</w:t>
      </w:r>
      <w:r w:rsidR="004C2E8F">
        <w:t>g</w:t>
      </w:r>
      <w:r w:rsidR="00EB6D0E">
        <w:t>egeven</w:t>
      </w:r>
      <w:r w:rsidR="004C2E8F">
        <w:t>.</w:t>
      </w:r>
    </w:p>
    <w:p w:rsidR="00203C9E" w:rsidRDefault="00203C9E" w:rsidP="00203C9E">
      <w:r>
        <w:t xml:space="preserve">De veranderingen afleiden uit (model)berekeningen heeft als voordeel dat in principe het effect van elke afzonderlijke ingreep kan worden gekwantificeerd en dat ook de onderlinge afhankelijkheid in beeld kan worden gebracht. </w:t>
      </w:r>
    </w:p>
    <w:p w:rsidR="0013495D" w:rsidRDefault="007F6791" w:rsidP="0029334B">
      <w:r>
        <w:t xml:space="preserve">Een </w:t>
      </w:r>
      <w:r w:rsidR="004C2E8F">
        <w:t>laatste</w:t>
      </w:r>
      <w:r>
        <w:t xml:space="preserve"> mogelijkheid is te werken met expertiseregels zoals:</w:t>
      </w:r>
    </w:p>
    <w:p w:rsidR="007F6791" w:rsidRDefault="00A32952" w:rsidP="007F6791">
      <w:pPr>
        <w:pStyle w:val="Lijstalinea"/>
        <w:numPr>
          <w:ilvl w:val="0"/>
          <w:numId w:val="20"/>
        </w:numPr>
      </w:pPr>
      <w:r>
        <w:t>v</w:t>
      </w:r>
      <w:r w:rsidR="007F6791">
        <w:t>oor aanvang van de ruilverkavelingen stelde het areaal buisdrainage in het vrij afwater</w:t>
      </w:r>
      <w:r w:rsidR="00A6182F">
        <w:t>e</w:t>
      </w:r>
      <w:r w:rsidR="007F6791">
        <w:t>nde deel van Nederland weinig voor</w:t>
      </w:r>
      <w:r>
        <w:t>;</w:t>
      </w:r>
    </w:p>
    <w:p w:rsidR="001013D0" w:rsidRDefault="00A32952" w:rsidP="007F6791">
      <w:pPr>
        <w:pStyle w:val="Lijstalinea"/>
        <w:numPr>
          <w:ilvl w:val="0"/>
          <w:numId w:val="20"/>
        </w:numPr>
      </w:pPr>
      <w:r>
        <w:t>h</w:t>
      </w:r>
      <w:r w:rsidR="001013D0">
        <w:t>et huidige areaal wordt ontleend aan door Alterra uitgevoerde inventarisaties</w:t>
      </w:r>
      <w:r>
        <w:t>;</w:t>
      </w:r>
    </w:p>
    <w:p w:rsidR="007F6791" w:rsidRDefault="00A32952" w:rsidP="007F6791">
      <w:pPr>
        <w:pStyle w:val="Lijstalinea"/>
        <w:numPr>
          <w:ilvl w:val="0"/>
          <w:numId w:val="20"/>
        </w:numPr>
      </w:pPr>
      <w:r>
        <w:lastRenderedPageBreak/>
        <w:t>d</w:t>
      </w:r>
      <w:r w:rsidR="007F6791">
        <w:t>e voor de landbouw in het kader van het COLN-onderzoek als te nat gekwalificeerde gro</w:t>
      </w:r>
      <w:r w:rsidR="007F6791">
        <w:t>n</w:t>
      </w:r>
      <w:r w:rsidR="007F6791">
        <w:t xml:space="preserve">den </w:t>
      </w:r>
      <w:r w:rsidR="001013D0">
        <w:t xml:space="preserve">waar geen buisdrainage is aangelegd </w:t>
      </w:r>
      <w:r w:rsidR="007F6791">
        <w:t xml:space="preserve">zijn in principe zodanig verbeterd dat de GHG </w:t>
      </w:r>
      <w:r w:rsidR="001013D0">
        <w:t xml:space="preserve">is verlaagd tot 40 cm op grasland en 60 cm voor bouwland, met uitzondering </w:t>
      </w:r>
      <w:proofErr w:type="gramStart"/>
      <w:r w:rsidR="001013D0">
        <w:t xml:space="preserve">van </w:t>
      </w:r>
      <w:r w:rsidR="00C0517C">
        <w:t>.</w:t>
      </w:r>
      <w:proofErr w:type="gramEnd"/>
      <w:r w:rsidR="00C0517C">
        <w:t>.</w:t>
      </w:r>
      <w:r>
        <w:t>;</w:t>
      </w:r>
    </w:p>
    <w:p w:rsidR="00C0517C" w:rsidRDefault="006D6476" w:rsidP="00C6358C">
      <w:pPr>
        <w:pStyle w:val="Lijstalinea"/>
        <w:numPr>
          <w:ilvl w:val="0"/>
          <w:numId w:val="20"/>
        </w:numPr>
        <w:rPr>
          <w:highlight w:val="yellow"/>
        </w:rPr>
      </w:pPr>
      <w:r>
        <w:t xml:space="preserve">Vuistregels voor doorwerking van een peilverlaging op </w:t>
      </w:r>
      <w:r w:rsidR="00C6358C">
        <w:t xml:space="preserve">de GHG en GLG. Zie artikel Wind, 1985 </w:t>
      </w:r>
      <w:r>
        <w:t>(</w:t>
      </w:r>
      <w:hyperlink r:id="rId19" w:history="1">
        <w:r w:rsidR="00C6358C" w:rsidRPr="003A57C2">
          <w:rPr>
            <w:rStyle w:val="Hyperlink"/>
          </w:rPr>
          <w:t>http://www.debakelsestroom.nl/kennisbank/</w:t>
        </w:r>
      </w:hyperlink>
      <w:r w:rsidR="00C6358C">
        <w:t xml:space="preserve">) </w:t>
      </w:r>
      <w:r w:rsidRPr="00C6358C">
        <w:rPr>
          <w:highlight w:val="yellow"/>
        </w:rPr>
        <w:t>En een regel die ik ooit ergens heb g</w:t>
      </w:r>
      <w:r w:rsidRPr="00C6358C">
        <w:rPr>
          <w:highlight w:val="yellow"/>
        </w:rPr>
        <w:t>e</w:t>
      </w:r>
      <w:r w:rsidRPr="00C6358C">
        <w:rPr>
          <w:highlight w:val="yellow"/>
        </w:rPr>
        <w:t xml:space="preserve">lezen (in een </w:t>
      </w:r>
      <w:proofErr w:type="spellStart"/>
      <w:r w:rsidRPr="00C6358C">
        <w:rPr>
          <w:highlight w:val="yellow"/>
        </w:rPr>
        <w:t>Stibokarapport</w:t>
      </w:r>
      <w:proofErr w:type="spellEnd"/>
      <w:proofErr w:type="gramStart"/>
      <w:r w:rsidRPr="00C6358C">
        <w:rPr>
          <w:highlight w:val="yellow"/>
        </w:rPr>
        <w:t>??</w:t>
      </w:r>
      <w:proofErr w:type="gramEnd"/>
      <w:r w:rsidRPr="00C6358C">
        <w:rPr>
          <w:highlight w:val="yellow"/>
        </w:rPr>
        <w:t xml:space="preserve">) </w:t>
      </w:r>
      <w:r w:rsidR="00C6358C">
        <w:rPr>
          <w:highlight w:val="yellow"/>
        </w:rPr>
        <w:t>Wie o wie weet meer</w:t>
      </w:r>
      <w:r w:rsidR="00B12D3C">
        <w:rPr>
          <w:highlight w:val="yellow"/>
        </w:rPr>
        <w:t>?</w:t>
      </w:r>
    </w:p>
    <w:p w:rsidR="00F62E31" w:rsidRPr="00F62E31" w:rsidRDefault="00F62E31" w:rsidP="00C6358C">
      <w:pPr>
        <w:pStyle w:val="Lijstalinea"/>
        <w:numPr>
          <w:ilvl w:val="0"/>
          <w:numId w:val="20"/>
        </w:numPr>
      </w:pPr>
      <w:r w:rsidRPr="00F62E31">
        <w:t>Expertinschatting van de effecten van ruilverkavelingen. Een voorbeeld daarvan is opgen</w:t>
      </w:r>
      <w:r w:rsidRPr="00F62E31">
        <w:t>o</w:t>
      </w:r>
      <w:r w:rsidRPr="00F62E31">
        <w:t xml:space="preserve">men </w:t>
      </w:r>
      <w:r>
        <w:t>in onderstaande paragraaf.</w:t>
      </w:r>
    </w:p>
    <w:p w:rsidR="00B56FA9" w:rsidRDefault="00B56FA9" w:rsidP="00A32952">
      <w:pPr>
        <w:pStyle w:val="Lijstalinea"/>
      </w:pPr>
    </w:p>
    <w:p w:rsidR="00203C9E" w:rsidRDefault="00203C9E" w:rsidP="00203C9E">
      <w:pPr>
        <w:pStyle w:val="Kop2"/>
      </w:pPr>
    </w:p>
    <w:p w:rsidR="00C0517C" w:rsidRDefault="00E41D65" w:rsidP="00B23540">
      <w:pPr>
        <w:pStyle w:val="Kop2"/>
      </w:pPr>
      <w:bookmarkStart w:id="10" w:name="_Toc405994351"/>
      <w:r>
        <w:t xml:space="preserve">4.2 </w:t>
      </w:r>
      <w:r w:rsidR="00EB6D0E">
        <w:t>Literatuuronderzoek</w:t>
      </w:r>
      <w:r w:rsidR="00203C9E">
        <w:t xml:space="preserve"> naar uitgevoerde </w:t>
      </w:r>
      <w:r>
        <w:t xml:space="preserve">expertinschattingen en </w:t>
      </w:r>
      <w:r w:rsidR="00203C9E">
        <w:t>modelberekeni</w:t>
      </w:r>
      <w:r w:rsidR="00203C9E">
        <w:t>n</w:t>
      </w:r>
      <w:r w:rsidR="00203C9E">
        <w:t>gen</w:t>
      </w:r>
      <w:bookmarkEnd w:id="10"/>
    </w:p>
    <w:p w:rsidR="00EB6D0E" w:rsidRPr="00EB6D0E" w:rsidRDefault="00EB6D0E" w:rsidP="00EB6D0E"/>
    <w:p w:rsidR="00A70D51" w:rsidRDefault="00A70D51" w:rsidP="00203C9E">
      <w:pPr>
        <w:pStyle w:val="Kop3"/>
      </w:pPr>
      <w:bookmarkStart w:id="11" w:name="_Toc405994352"/>
      <w:r>
        <w:t>Algemeen</w:t>
      </w:r>
      <w:bookmarkEnd w:id="11"/>
    </w:p>
    <w:p w:rsidR="00C0517C" w:rsidRDefault="00C0517C" w:rsidP="00C0517C">
      <w:r>
        <w:t>In de jaren 1950-1980 was het niet</w:t>
      </w:r>
      <w:r w:rsidR="008426E7">
        <w:t xml:space="preserve"> mogelijk de effecten van voorgenomen maatregelen</w:t>
      </w:r>
      <w:r>
        <w:t xml:space="preserve"> op de grondwaterstand op regionale schaal te </w:t>
      </w:r>
      <w:r w:rsidR="008426E7">
        <w:t xml:space="preserve">voorspellen of achteraf te berekenen. Wel kon op basis van kennis van drainageformules van bijv. Hooghoudt het effect van aanleg van buisdrainage op de grondwaterstand voor </w:t>
      </w:r>
      <w:r w:rsidR="00172768">
        <w:t>stationaire</w:t>
      </w:r>
      <w:r w:rsidR="008426E7">
        <w:t xml:space="preserve"> situaties goed worden voorspeld. Maar de </w:t>
      </w:r>
      <w:r w:rsidR="00172768">
        <w:t>uitstraling</w:t>
      </w:r>
      <w:r w:rsidR="008426E7">
        <w:t xml:space="preserve"> naar de o</w:t>
      </w:r>
      <w:r w:rsidR="008426E7">
        <w:t>m</w:t>
      </w:r>
      <w:r w:rsidR="008426E7">
        <w:t xml:space="preserve">geving en dus de </w:t>
      </w:r>
      <w:r w:rsidR="00172768">
        <w:t>regionale</w:t>
      </w:r>
      <w:r w:rsidR="008426E7">
        <w:t xml:space="preserve"> effecten werden daarbij niet meegenomen. Dit geldt in nog sterkere mate voor de verbetering van het hoofdsysteem. Impliciet werd de drainerende functie van dit systeem </w:t>
      </w:r>
      <w:r w:rsidR="00172768">
        <w:t xml:space="preserve">niet meegenomen waardoor </w:t>
      </w:r>
      <w:proofErr w:type="gramStart"/>
      <w:r w:rsidR="00172768">
        <w:t>met name</w:t>
      </w:r>
      <w:proofErr w:type="gramEnd"/>
      <w:r w:rsidR="00172768">
        <w:t xml:space="preserve"> de verlagende werking op de grondwaterstanden in perioden van weinig afvoer (als het detailwatersysteem</w:t>
      </w:r>
      <w:r w:rsidR="00203C9E">
        <w:t xml:space="preserve"> niet meer functioneerde</w:t>
      </w:r>
      <w:r w:rsidR="00172768">
        <w:t>) ook niet werd meegenomen.</w:t>
      </w:r>
      <w:r w:rsidR="00B56FA9">
        <w:t xml:space="preserve"> </w:t>
      </w:r>
    </w:p>
    <w:p w:rsidR="00A70D51" w:rsidRDefault="00A70D51" w:rsidP="00C0517C">
      <w:r>
        <w:t xml:space="preserve">Er zal daarom in </w:t>
      </w:r>
      <w:r w:rsidR="00A32952">
        <w:t>deze paragraaf</w:t>
      </w:r>
      <w:r>
        <w:t xml:space="preserve"> een poging worden gedaan de effecten van verbetering van de w</w:t>
      </w:r>
      <w:r>
        <w:t>a</w:t>
      </w:r>
      <w:r>
        <w:t>terhuishouding in de p</w:t>
      </w:r>
      <w:r w:rsidR="008E0705">
        <w:t>eriode 1955</w:t>
      </w:r>
      <w:r>
        <w:t>-198</w:t>
      </w:r>
      <w:r w:rsidR="008E0705">
        <w:t>5</w:t>
      </w:r>
      <w:r>
        <w:t xml:space="preserve"> te kwantificeren aan de hand van een beperkt literatuuro</w:t>
      </w:r>
      <w:r>
        <w:t>n</w:t>
      </w:r>
      <w:r>
        <w:t>derzoek.</w:t>
      </w:r>
    </w:p>
    <w:p w:rsidR="00E41D65" w:rsidRDefault="00E41D65" w:rsidP="00C0517C"/>
    <w:p w:rsidR="00A70D51" w:rsidRPr="009C7503" w:rsidRDefault="00A70D51" w:rsidP="00C0517C">
      <w:pPr>
        <w:rPr>
          <w:i/>
        </w:rPr>
      </w:pPr>
      <w:r w:rsidRPr="009C7503">
        <w:rPr>
          <w:i/>
        </w:rPr>
        <w:t xml:space="preserve">Van de Meer W., 1988. Indicatieve kwantificering van effecten van cultuurtechnische ingrepen in de periode 1955-1985 op freatische grondwaterstanden in het zandgebied van de provincie Noord-Brabant. </w:t>
      </w:r>
      <w:r w:rsidR="00607BB6" w:rsidRPr="009C7503">
        <w:rPr>
          <w:i/>
        </w:rPr>
        <w:t>Nota 88-11,</w:t>
      </w:r>
      <w:r w:rsidRPr="009C7503">
        <w:rPr>
          <w:i/>
        </w:rPr>
        <w:t xml:space="preserve"> LD-Tilburg</w:t>
      </w:r>
      <w:r w:rsidR="00607BB6" w:rsidRPr="009C7503">
        <w:rPr>
          <w:i/>
        </w:rPr>
        <w:t>.</w:t>
      </w:r>
    </w:p>
    <w:p w:rsidR="00A70D51" w:rsidRDefault="009C7503" w:rsidP="00C0517C">
      <w:r>
        <w:t xml:space="preserve">Voor zover </w:t>
      </w:r>
      <w:proofErr w:type="gramStart"/>
      <w:r>
        <w:t>bekend</w:t>
      </w:r>
      <w:proofErr w:type="gramEnd"/>
      <w:r>
        <w:t xml:space="preserve"> de enige poging  om op basis van expertise de effecten van cultuurtechnische ingrepen per afzonderlijk project te kwantificeren. De statistieken v</w:t>
      </w:r>
      <w:r w:rsidR="00E41D65">
        <w:t>an de bruikbare projecten zijn in onderstaande tabel samengevat.</w:t>
      </w:r>
    </w:p>
    <w:p w:rsidR="00E42BF8" w:rsidRPr="00E42BF8" w:rsidRDefault="00E42BF8" w:rsidP="00E42BF8">
      <w:pPr>
        <w:spacing w:after="0"/>
        <w:rPr>
          <w:i/>
          <w:sz w:val="20"/>
          <w:szCs w:val="20"/>
        </w:rPr>
      </w:pPr>
      <w:r w:rsidRPr="00E42BF8">
        <w:rPr>
          <w:i/>
          <w:sz w:val="20"/>
          <w:szCs w:val="20"/>
        </w:rPr>
        <w:t>Tabel 1</w:t>
      </w:r>
      <w:r w:rsidR="00F661AA">
        <w:rPr>
          <w:i/>
          <w:sz w:val="20"/>
          <w:szCs w:val="20"/>
        </w:rPr>
        <w:t>: Gemiddelde verandering in GHG en GLG als gevolg van cultuurtechnische ingrepen in het zandgebied van Noord-Brabant</w:t>
      </w:r>
      <w:r w:rsidR="00556C1A">
        <w:rPr>
          <w:i/>
          <w:sz w:val="20"/>
          <w:szCs w:val="20"/>
        </w:rPr>
        <w:t xml:space="preserve"> (afgerond)</w:t>
      </w:r>
    </w:p>
    <w:tbl>
      <w:tblPr>
        <w:tblStyle w:val="Gemiddeldraster3-accent5"/>
        <w:tblW w:w="0" w:type="auto"/>
        <w:tblLook w:val="04A0" w:firstRow="1" w:lastRow="0" w:firstColumn="1" w:lastColumn="0" w:noHBand="0" w:noVBand="1"/>
      </w:tblPr>
      <w:tblGrid>
        <w:gridCol w:w="3070"/>
        <w:gridCol w:w="3071"/>
        <w:gridCol w:w="3071"/>
      </w:tblGrid>
      <w:tr w:rsidR="00E42BF8" w:rsidTr="00E4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42BF8" w:rsidRDefault="00E42BF8" w:rsidP="00C0517C"/>
        </w:tc>
        <w:tc>
          <w:tcPr>
            <w:tcW w:w="3071" w:type="dxa"/>
          </w:tcPr>
          <w:p w:rsidR="00E42BF8" w:rsidRDefault="00E42BF8" w:rsidP="000815A4">
            <w:pPr>
              <w:cnfStyle w:val="100000000000" w:firstRow="1" w:lastRow="0" w:firstColumn="0" w:lastColumn="0" w:oddVBand="0" w:evenVBand="0" w:oddHBand="0" w:evenHBand="0" w:firstRowFirstColumn="0" w:firstRowLastColumn="0" w:lastRowFirstColumn="0" w:lastRowLastColumn="0"/>
            </w:pPr>
            <w:r>
              <w:rPr>
                <w:rFonts w:cstheme="minorHAnsi"/>
              </w:rPr>
              <w:t>Δ</w:t>
            </w:r>
            <w:r>
              <w:t xml:space="preserve">GHG (cm; </w:t>
            </w:r>
            <w:r w:rsidR="000815A4">
              <w:t>+</w:t>
            </w:r>
            <w:r>
              <w:t xml:space="preserve"> is verhoging)</w:t>
            </w:r>
          </w:p>
        </w:tc>
        <w:tc>
          <w:tcPr>
            <w:tcW w:w="3071" w:type="dxa"/>
          </w:tcPr>
          <w:p w:rsidR="00E42BF8" w:rsidRDefault="00E42BF8" w:rsidP="000815A4">
            <w:pPr>
              <w:cnfStyle w:val="100000000000" w:firstRow="1" w:lastRow="0" w:firstColumn="0" w:lastColumn="0" w:oddVBand="0" w:evenVBand="0" w:oddHBand="0" w:evenHBand="0" w:firstRowFirstColumn="0" w:firstRowLastColumn="0" w:lastRowFirstColumn="0" w:lastRowLastColumn="0"/>
            </w:pPr>
            <w:r>
              <w:rPr>
                <w:rFonts w:cstheme="minorHAnsi"/>
              </w:rPr>
              <w:t>Δ</w:t>
            </w:r>
            <w:r>
              <w:t xml:space="preserve">GLG (cm; </w:t>
            </w:r>
            <w:r w:rsidR="000815A4">
              <w:t>+</w:t>
            </w:r>
            <w:r>
              <w:t xml:space="preserve"> is verhoging)</w:t>
            </w:r>
          </w:p>
        </w:tc>
      </w:tr>
      <w:tr w:rsidR="00E42BF8" w:rsidTr="00E4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42BF8" w:rsidRDefault="00E42BF8" w:rsidP="00E42BF8">
            <w:r>
              <w:t>Gebieden met minder dan 50% aanvoer en minder dan 10% drainage</w:t>
            </w:r>
          </w:p>
        </w:tc>
        <w:tc>
          <w:tcPr>
            <w:tcW w:w="3071" w:type="dxa"/>
          </w:tcPr>
          <w:p w:rsidR="00E42BF8" w:rsidRDefault="00E42BF8" w:rsidP="000815A4">
            <w:pPr>
              <w:jc w:val="center"/>
              <w:cnfStyle w:val="000000100000" w:firstRow="0" w:lastRow="0" w:firstColumn="0" w:lastColumn="0" w:oddVBand="0" w:evenVBand="0" w:oddHBand="1" w:evenHBand="0" w:firstRowFirstColumn="0" w:firstRowLastColumn="0" w:lastRowFirstColumn="0" w:lastRowLastColumn="0"/>
            </w:pPr>
            <w:r>
              <w:t>-20</w:t>
            </w:r>
          </w:p>
        </w:tc>
        <w:tc>
          <w:tcPr>
            <w:tcW w:w="3071" w:type="dxa"/>
          </w:tcPr>
          <w:p w:rsidR="00E42BF8" w:rsidRDefault="00E42BF8" w:rsidP="000815A4">
            <w:pPr>
              <w:jc w:val="center"/>
              <w:cnfStyle w:val="000000100000" w:firstRow="0" w:lastRow="0" w:firstColumn="0" w:lastColumn="0" w:oddVBand="0" w:evenVBand="0" w:oddHBand="1" w:evenHBand="0" w:firstRowFirstColumn="0" w:firstRowLastColumn="0" w:lastRowFirstColumn="0" w:lastRowLastColumn="0"/>
            </w:pPr>
            <w:r>
              <w:t>-10</w:t>
            </w:r>
          </w:p>
        </w:tc>
      </w:tr>
      <w:tr w:rsidR="00E42BF8" w:rsidTr="00E42BF8">
        <w:tc>
          <w:tcPr>
            <w:cnfStyle w:val="001000000000" w:firstRow="0" w:lastRow="0" w:firstColumn="1" w:lastColumn="0" w:oddVBand="0" w:evenVBand="0" w:oddHBand="0" w:evenHBand="0" w:firstRowFirstColumn="0" w:firstRowLastColumn="0" w:lastRowFirstColumn="0" w:lastRowLastColumn="0"/>
            <w:tcW w:w="3070" w:type="dxa"/>
          </w:tcPr>
          <w:p w:rsidR="00E42BF8" w:rsidRDefault="00E42BF8" w:rsidP="00E42BF8">
            <w:r>
              <w:t>Gebieden met meer dan 50% aanvoer en minder dan 10% drainage</w:t>
            </w:r>
          </w:p>
        </w:tc>
        <w:tc>
          <w:tcPr>
            <w:tcW w:w="3071" w:type="dxa"/>
          </w:tcPr>
          <w:p w:rsidR="00E42BF8" w:rsidRDefault="00E42BF8" w:rsidP="000815A4">
            <w:pPr>
              <w:jc w:val="center"/>
              <w:cnfStyle w:val="000000000000" w:firstRow="0" w:lastRow="0" w:firstColumn="0" w:lastColumn="0" w:oddVBand="0" w:evenVBand="0" w:oddHBand="0" w:evenHBand="0" w:firstRowFirstColumn="0" w:firstRowLastColumn="0" w:lastRowFirstColumn="0" w:lastRowLastColumn="0"/>
            </w:pPr>
            <w:r>
              <w:t>-20</w:t>
            </w:r>
          </w:p>
        </w:tc>
        <w:tc>
          <w:tcPr>
            <w:tcW w:w="3071" w:type="dxa"/>
          </w:tcPr>
          <w:p w:rsidR="00E42BF8" w:rsidRDefault="00E42BF8" w:rsidP="000815A4">
            <w:pPr>
              <w:jc w:val="center"/>
              <w:cnfStyle w:val="000000000000" w:firstRow="0" w:lastRow="0" w:firstColumn="0" w:lastColumn="0" w:oddVBand="0" w:evenVBand="0" w:oddHBand="0" w:evenHBand="0" w:firstRowFirstColumn="0" w:firstRowLastColumn="0" w:lastRowFirstColumn="0" w:lastRowLastColumn="0"/>
            </w:pPr>
            <w:r>
              <w:t>-5</w:t>
            </w:r>
          </w:p>
        </w:tc>
      </w:tr>
    </w:tbl>
    <w:p w:rsidR="00F661AA" w:rsidRDefault="00F661AA" w:rsidP="00C0517C"/>
    <w:p w:rsidR="000815A4" w:rsidRDefault="000815A4" w:rsidP="00C0517C">
      <w:r>
        <w:lastRenderedPageBreak/>
        <w:t>De vuistregel die hieruit kan worden afgeleid is dat zonder wateraanvoer de verlaging van de GLG de helft is van de verlaging van de GHG; bij wateraanvoer is dat een kwart.</w:t>
      </w:r>
    </w:p>
    <w:p w:rsidR="009C7503" w:rsidRDefault="009C7503" w:rsidP="00C0517C">
      <w:pPr>
        <w:rPr>
          <w:i/>
        </w:rPr>
      </w:pPr>
    </w:p>
    <w:p w:rsidR="00172768" w:rsidRPr="009C7503" w:rsidRDefault="00235359" w:rsidP="00C0517C">
      <w:pPr>
        <w:rPr>
          <w:i/>
        </w:rPr>
      </w:pPr>
      <w:r w:rsidRPr="009C7503">
        <w:rPr>
          <w:i/>
        </w:rPr>
        <w:t xml:space="preserve">Querner, E.P., W.H.B. </w:t>
      </w:r>
      <w:proofErr w:type="spellStart"/>
      <w:r w:rsidRPr="009C7503">
        <w:rPr>
          <w:i/>
        </w:rPr>
        <w:t>Aarnink</w:t>
      </w:r>
      <w:proofErr w:type="spellEnd"/>
      <w:r w:rsidRPr="009C7503">
        <w:rPr>
          <w:i/>
        </w:rPr>
        <w:t xml:space="preserve"> en C.C.P van Mourik, 1994. Scenariostudie naar de verandering van grondwateraanvulling en grondwaterstanden tussen de jaren vijftig en tachtig. Ingrepen in de wate</w:t>
      </w:r>
      <w:r w:rsidRPr="009C7503">
        <w:rPr>
          <w:i/>
        </w:rPr>
        <w:t>r</w:t>
      </w:r>
      <w:r w:rsidRPr="009C7503">
        <w:rPr>
          <w:i/>
        </w:rPr>
        <w:t>huishouding doorgerekend in drie voorbeeldgebieden met het model SIMGRO. St</w:t>
      </w:r>
      <w:r w:rsidR="00607BB6" w:rsidRPr="009C7503">
        <w:rPr>
          <w:i/>
        </w:rPr>
        <w:t>aring Centrum-</w:t>
      </w:r>
      <w:r w:rsidRPr="009C7503">
        <w:rPr>
          <w:i/>
        </w:rPr>
        <w:t xml:space="preserve">rapport 308. </w:t>
      </w:r>
    </w:p>
    <w:p w:rsidR="00607BB6" w:rsidRDefault="00607BB6" w:rsidP="00C0517C">
      <w:r>
        <w:t>Voor 3 voorbeeldgebieden (</w:t>
      </w:r>
      <w:proofErr w:type="spellStart"/>
      <w:r>
        <w:t>Poelsbeek</w:t>
      </w:r>
      <w:proofErr w:type="spellEnd"/>
      <w:r>
        <w:t xml:space="preserve"> en </w:t>
      </w:r>
      <w:proofErr w:type="spellStart"/>
      <w:r>
        <w:t>Bolscherbeek</w:t>
      </w:r>
      <w:proofErr w:type="spellEnd"/>
      <w:r>
        <w:t xml:space="preserve">, Kromme Rijn en </w:t>
      </w:r>
      <w:proofErr w:type="spellStart"/>
      <w:r>
        <w:t>Westerwolde</w:t>
      </w:r>
      <w:proofErr w:type="spellEnd"/>
      <w:r>
        <w:t>) in het plei</w:t>
      </w:r>
      <w:r>
        <w:t>s</w:t>
      </w:r>
      <w:r>
        <w:t xml:space="preserve">tocene deel van Nederland is </w:t>
      </w:r>
      <w:proofErr w:type="gramStart"/>
      <w:r>
        <w:t>de</w:t>
      </w:r>
      <w:proofErr w:type="gramEnd"/>
      <w:r>
        <w:t xml:space="preserve"> effect op de grondwaterstand nagegaan ten opzichte van de situatie rond 1990, van o.a. de verandering in de ontwatering, afwatering. Daartoe zijn 4 scenario’s gedefin</w:t>
      </w:r>
      <w:r>
        <w:t>i</w:t>
      </w:r>
      <w:r>
        <w:t>eerd:</w:t>
      </w:r>
    </w:p>
    <w:p w:rsidR="00607BB6" w:rsidRDefault="00607BB6" w:rsidP="00607BB6">
      <w:pPr>
        <w:pStyle w:val="Lijstalinea"/>
        <w:numPr>
          <w:ilvl w:val="0"/>
          <w:numId w:val="24"/>
        </w:numPr>
      </w:pPr>
      <w:proofErr w:type="spellStart"/>
      <w:r>
        <w:t>Verontdieping</w:t>
      </w:r>
      <w:proofErr w:type="spellEnd"/>
      <w:r>
        <w:t xml:space="preserve"> van de ontwateringsbasis met 0,15 m</w:t>
      </w:r>
    </w:p>
    <w:p w:rsidR="00607BB6" w:rsidRDefault="00607BB6" w:rsidP="00607BB6">
      <w:pPr>
        <w:pStyle w:val="Lijstalinea"/>
        <w:numPr>
          <w:ilvl w:val="0"/>
          <w:numId w:val="24"/>
        </w:numPr>
      </w:pPr>
      <w:r>
        <w:t>Idem met 0,30 m</w:t>
      </w:r>
    </w:p>
    <w:p w:rsidR="00607BB6" w:rsidRDefault="00607BB6" w:rsidP="00607BB6">
      <w:pPr>
        <w:pStyle w:val="Lijstalinea"/>
        <w:numPr>
          <w:ilvl w:val="0"/>
          <w:numId w:val="24"/>
        </w:numPr>
      </w:pPr>
      <w:r>
        <w:t>Idem met 0,45 m</w:t>
      </w:r>
    </w:p>
    <w:p w:rsidR="00607BB6" w:rsidRDefault="00607BB6" w:rsidP="00607BB6">
      <w:pPr>
        <w:pStyle w:val="Lijstalinea"/>
        <w:numPr>
          <w:ilvl w:val="0"/>
          <w:numId w:val="24"/>
        </w:numPr>
      </w:pPr>
      <w:r>
        <w:t>Verdieping van de ontwateringsbasis met 0,15 m.</w:t>
      </w:r>
    </w:p>
    <w:p w:rsidR="00E42BF8" w:rsidRDefault="006D59AC" w:rsidP="006D59AC">
      <w:r>
        <w:t xml:space="preserve">In onderstaande tabel </w:t>
      </w:r>
      <w:r w:rsidR="00E42BF8">
        <w:t>worden de resultaten samengevat.</w:t>
      </w:r>
    </w:p>
    <w:p w:rsidR="00F0040B" w:rsidRPr="00E42BF8" w:rsidRDefault="00E42BF8" w:rsidP="00E42BF8">
      <w:pPr>
        <w:spacing w:after="0"/>
        <w:rPr>
          <w:i/>
          <w:sz w:val="20"/>
          <w:szCs w:val="20"/>
        </w:rPr>
      </w:pPr>
      <w:r w:rsidRPr="00E42BF8">
        <w:rPr>
          <w:i/>
          <w:sz w:val="20"/>
          <w:szCs w:val="20"/>
        </w:rPr>
        <w:t>Tabel</w:t>
      </w:r>
      <w:r>
        <w:rPr>
          <w:i/>
          <w:sz w:val="20"/>
          <w:szCs w:val="20"/>
        </w:rPr>
        <w:t xml:space="preserve"> 2</w:t>
      </w:r>
      <w:r w:rsidR="00F661AA">
        <w:rPr>
          <w:i/>
          <w:sz w:val="20"/>
          <w:szCs w:val="20"/>
        </w:rPr>
        <w:t>: Samenvatting van de resultaten SC-rapport 308</w:t>
      </w:r>
    </w:p>
    <w:tbl>
      <w:tblPr>
        <w:tblStyle w:val="Gemiddeldraster3-accent5"/>
        <w:tblW w:w="0" w:type="auto"/>
        <w:tblLook w:val="04A0" w:firstRow="1" w:lastRow="0" w:firstColumn="1" w:lastColumn="0" w:noHBand="0" w:noVBand="1"/>
      </w:tblPr>
      <w:tblGrid>
        <w:gridCol w:w="2265"/>
        <w:gridCol w:w="2265"/>
        <w:gridCol w:w="2266"/>
        <w:gridCol w:w="2266"/>
      </w:tblGrid>
      <w:tr w:rsidR="00F0040B" w:rsidTr="00E4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r>
              <w:br w:type="page"/>
            </w:r>
          </w:p>
        </w:tc>
        <w:tc>
          <w:tcPr>
            <w:tcW w:w="2265" w:type="dxa"/>
          </w:tcPr>
          <w:p w:rsidR="00F0040B" w:rsidRDefault="00F0040B" w:rsidP="00634120">
            <w:pPr>
              <w:cnfStyle w:val="100000000000" w:firstRow="1" w:lastRow="0" w:firstColumn="0" w:lastColumn="0" w:oddVBand="0" w:evenVBand="0" w:oddHBand="0" w:evenHBand="0" w:firstRowFirstColumn="0" w:firstRowLastColumn="0" w:lastRowFirstColumn="0" w:lastRowLastColumn="0"/>
            </w:pPr>
            <w:r>
              <w:t>Verlaging ontwat</w:t>
            </w:r>
            <w:r>
              <w:t>e</w:t>
            </w:r>
            <w:r>
              <w:t>ringsbasis (</w:t>
            </w:r>
            <w:r w:rsidR="00F661AA">
              <w:t>c</w:t>
            </w:r>
            <w:r>
              <w:t>m)</w:t>
            </w:r>
          </w:p>
        </w:tc>
        <w:tc>
          <w:tcPr>
            <w:tcW w:w="2266" w:type="dxa"/>
          </w:tcPr>
          <w:p w:rsidR="00F0040B" w:rsidRDefault="00F661AA" w:rsidP="00634120">
            <w:pPr>
              <w:cnfStyle w:val="100000000000" w:firstRow="1" w:lastRow="0" w:firstColumn="0" w:lastColumn="0" w:oddVBand="0" w:evenVBand="0" w:oddHBand="0" w:evenHBand="0" w:firstRowFirstColumn="0" w:firstRowLastColumn="0" w:lastRowFirstColumn="0" w:lastRowLastColumn="0"/>
            </w:pPr>
            <w:r>
              <w:rPr>
                <w:rFonts w:cstheme="minorHAnsi"/>
              </w:rPr>
              <w:t>Δ</w:t>
            </w:r>
            <w:r w:rsidR="00F0040B">
              <w:t>GLG (</w:t>
            </w:r>
            <w:r>
              <w:t>c</w:t>
            </w:r>
            <w:r w:rsidR="00F0040B">
              <w:t>m</w:t>
            </w:r>
            <w:r>
              <w:t>; + is verh</w:t>
            </w:r>
            <w:r>
              <w:t>o</w:t>
            </w:r>
            <w:r>
              <w:t>ging</w:t>
            </w:r>
            <w:r w:rsidR="00F0040B">
              <w:t>)</w:t>
            </w:r>
          </w:p>
        </w:tc>
        <w:tc>
          <w:tcPr>
            <w:tcW w:w="2266" w:type="dxa"/>
          </w:tcPr>
          <w:p w:rsidR="00F0040B" w:rsidRDefault="00F661AA" w:rsidP="00634120">
            <w:pPr>
              <w:cnfStyle w:val="100000000000" w:firstRow="1" w:lastRow="0" w:firstColumn="0" w:lastColumn="0" w:oddVBand="0" w:evenVBand="0" w:oddHBand="0" w:evenHBand="0" w:firstRowFirstColumn="0" w:firstRowLastColumn="0" w:lastRowFirstColumn="0" w:lastRowLastColumn="0"/>
            </w:pPr>
            <w:r>
              <w:rPr>
                <w:rFonts w:cstheme="minorHAnsi"/>
              </w:rPr>
              <w:t>Δ</w:t>
            </w:r>
            <w:r w:rsidR="00F0040B">
              <w:t>GHG (cm</w:t>
            </w:r>
            <w:r>
              <w:t>; + is verh</w:t>
            </w:r>
            <w:r>
              <w:t>o</w:t>
            </w:r>
            <w:r>
              <w:t>ging</w:t>
            </w:r>
            <w:r w:rsidR="00F0040B">
              <w:t>)</w:t>
            </w:r>
          </w:p>
        </w:tc>
      </w:tr>
      <w:tr w:rsidR="00F0040B" w:rsidTr="00E4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proofErr w:type="spellStart"/>
            <w:r>
              <w:t>Poelsbeek</w:t>
            </w:r>
            <w:proofErr w:type="spellEnd"/>
            <w:r>
              <w:t xml:space="preserve"> </w:t>
            </w:r>
          </w:p>
        </w:tc>
        <w:tc>
          <w:tcPr>
            <w:tcW w:w="2265" w:type="dxa"/>
          </w:tcPr>
          <w:p w:rsidR="00F0040B" w:rsidRDefault="00F0040B" w:rsidP="00F661AA">
            <w:pPr>
              <w:jc w:val="center"/>
              <w:cnfStyle w:val="000000100000" w:firstRow="0" w:lastRow="0" w:firstColumn="0" w:lastColumn="0" w:oddVBand="0" w:evenVBand="0" w:oddHBand="1" w:evenHBand="0" w:firstRowFirstColumn="0" w:firstRowLastColumn="0" w:lastRowFirstColumn="0" w:lastRowLastColumn="0"/>
            </w:pPr>
            <w:r>
              <w:t>30</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19</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30</w:t>
            </w:r>
          </w:p>
        </w:tc>
      </w:tr>
      <w:tr w:rsidR="00F0040B" w:rsidTr="00E42BF8">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tc>
        <w:tc>
          <w:tcPr>
            <w:tcW w:w="2265" w:type="dxa"/>
          </w:tcPr>
          <w:p w:rsidR="00F0040B" w:rsidRDefault="00F0040B" w:rsidP="00F661AA">
            <w:pPr>
              <w:jc w:val="center"/>
              <w:cnfStyle w:val="000000000000" w:firstRow="0" w:lastRow="0" w:firstColumn="0" w:lastColumn="0" w:oddVBand="0" w:evenVBand="0" w:oddHBand="0" w:evenHBand="0" w:firstRowFirstColumn="0" w:firstRowLastColumn="0" w:lastRowFirstColumn="0" w:lastRowLastColumn="0"/>
            </w:pPr>
            <w:r>
              <w:t>45</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22</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36</w:t>
            </w:r>
          </w:p>
        </w:tc>
      </w:tr>
      <w:tr w:rsidR="00F0040B" w:rsidTr="00E4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r>
              <w:t>Kromme Rijn</w:t>
            </w:r>
          </w:p>
        </w:tc>
        <w:tc>
          <w:tcPr>
            <w:tcW w:w="2265" w:type="dxa"/>
          </w:tcPr>
          <w:p w:rsidR="00F0040B" w:rsidRDefault="00F0040B" w:rsidP="00F661AA">
            <w:pPr>
              <w:jc w:val="center"/>
              <w:cnfStyle w:val="000000100000" w:firstRow="0" w:lastRow="0" w:firstColumn="0" w:lastColumn="0" w:oddVBand="0" w:evenVBand="0" w:oddHBand="1" w:evenHBand="0" w:firstRowFirstColumn="0" w:firstRowLastColumn="0" w:lastRowFirstColumn="0" w:lastRowLastColumn="0"/>
            </w:pPr>
            <w:r>
              <w:t>30</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16</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25</w:t>
            </w:r>
          </w:p>
        </w:tc>
      </w:tr>
      <w:tr w:rsidR="00F0040B" w:rsidTr="00E42BF8">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tc>
        <w:tc>
          <w:tcPr>
            <w:tcW w:w="2265" w:type="dxa"/>
          </w:tcPr>
          <w:p w:rsidR="00F0040B" w:rsidRDefault="00F0040B" w:rsidP="00F661AA">
            <w:pPr>
              <w:jc w:val="center"/>
              <w:cnfStyle w:val="000000000000" w:firstRow="0" w:lastRow="0" w:firstColumn="0" w:lastColumn="0" w:oddVBand="0" w:evenVBand="0" w:oddHBand="0" w:evenHBand="0" w:firstRowFirstColumn="0" w:firstRowLastColumn="0" w:lastRowFirstColumn="0" w:lastRowLastColumn="0"/>
            </w:pPr>
            <w:r>
              <w:t>45</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17</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29</w:t>
            </w:r>
          </w:p>
        </w:tc>
      </w:tr>
      <w:tr w:rsidR="00F0040B" w:rsidTr="00E4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proofErr w:type="spellStart"/>
            <w:proofErr w:type="gramStart"/>
            <w:r>
              <w:t>Westerwolde</w:t>
            </w:r>
            <w:proofErr w:type="spellEnd"/>
            <w:proofErr w:type="gramEnd"/>
          </w:p>
        </w:tc>
        <w:tc>
          <w:tcPr>
            <w:tcW w:w="2265" w:type="dxa"/>
          </w:tcPr>
          <w:p w:rsidR="00F0040B" w:rsidRDefault="00F0040B" w:rsidP="00F661AA">
            <w:pPr>
              <w:jc w:val="center"/>
              <w:cnfStyle w:val="000000100000" w:firstRow="0" w:lastRow="0" w:firstColumn="0" w:lastColumn="0" w:oddVBand="0" w:evenVBand="0" w:oddHBand="1" w:evenHBand="0" w:firstRowFirstColumn="0" w:firstRowLastColumn="0" w:lastRowFirstColumn="0" w:lastRowLastColumn="0"/>
            </w:pPr>
            <w:r>
              <w:t>30</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23</w:t>
            </w:r>
          </w:p>
        </w:tc>
        <w:tc>
          <w:tcPr>
            <w:tcW w:w="2266" w:type="dxa"/>
          </w:tcPr>
          <w:p w:rsidR="00F0040B" w:rsidRDefault="00F661AA" w:rsidP="00F661AA">
            <w:pPr>
              <w:jc w:val="center"/>
              <w:cnfStyle w:val="000000100000" w:firstRow="0" w:lastRow="0" w:firstColumn="0" w:lastColumn="0" w:oddVBand="0" w:evenVBand="0" w:oddHBand="1" w:evenHBand="0" w:firstRowFirstColumn="0" w:firstRowLastColumn="0" w:lastRowFirstColumn="0" w:lastRowLastColumn="0"/>
            </w:pPr>
            <w:r>
              <w:t>-</w:t>
            </w:r>
            <w:r w:rsidR="00F0040B">
              <w:t>36</w:t>
            </w:r>
          </w:p>
        </w:tc>
      </w:tr>
      <w:tr w:rsidR="00F0040B" w:rsidTr="00E42BF8">
        <w:tc>
          <w:tcPr>
            <w:cnfStyle w:val="001000000000" w:firstRow="0" w:lastRow="0" w:firstColumn="1" w:lastColumn="0" w:oddVBand="0" w:evenVBand="0" w:oddHBand="0" w:evenHBand="0" w:firstRowFirstColumn="0" w:firstRowLastColumn="0" w:lastRowFirstColumn="0" w:lastRowLastColumn="0"/>
            <w:tcW w:w="2265" w:type="dxa"/>
          </w:tcPr>
          <w:p w:rsidR="00F0040B" w:rsidRDefault="00F0040B" w:rsidP="00634120"/>
        </w:tc>
        <w:tc>
          <w:tcPr>
            <w:tcW w:w="2265" w:type="dxa"/>
          </w:tcPr>
          <w:p w:rsidR="00F0040B" w:rsidRDefault="00F0040B" w:rsidP="00F661AA">
            <w:pPr>
              <w:jc w:val="center"/>
              <w:cnfStyle w:val="000000000000" w:firstRow="0" w:lastRow="0" w:firstColumn="0" w:lastColumn="0" w:oddVBand="0" w:evenVBand="0" w:oddHBand="0" w:evenHBand="0" w:firstRowFirstColumn="0" w:firstRowLastColumn="0" w:lastRowFirstColumn="0" w:lastRowLastColumn="0"/>
            </w:pPr>
            <w:r>
              <w:t>45</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25</w:t>
            </w:r>
          </w:p>
        </w:tc>
        <w:tc>
          <w:tcPr>
            <w:tcW w:w="2266" w:type="dxa"/>
          </w:tcPr>
          <w:p w:rsidR="00F0040B" w:rsidRDefault="00F661AA" w:rsidP="00F661AA">
            <w:pPr>
              <w:jc w:val="center"/>
              <w:cnfStyle w:val="000000000000" w:firstRow="0" w:lastRow="0" w:firstColumn="0" w:lastColumn="0" w:oddVBand="0" w:evenVBand="0" w:oddHBand="0" w:evenHBand="0" w:firstRowFirstColumn="0" w:firstRowLastColumn="0" w:lastRowFirstColumn="0" w:lastRowLastColumn="0"/>
            </w:pPr>
            <w:r>
              <w:t>-</w:t>
            </w:r>
            <w:r w:rsidR="00F0040B">
              <w:t>42</w:t>
            </w:r>
          </w:p>
        </w:tc>
      </w:tr>
    </w:tbl>
    <w:p w:rsidR="006D59AC" w:rsidRDefault="006D59AC" w:rsidP="006D59AC"/>
    <w:p w:rsidR="009C7503" w:rsidRDefault="009C7503" w:rsidP="006D59AC">
      <w:r>
        <w:t xml:space="preserve">Daaruit kan worden geconcludeerd dat </w:t>
      </w:r>
      <w:r w:rsidR="00F0040B">
        <w:t>een verlaging van de ontwateringsbasis bijna 1-op-1 doo</w:t>
      </w:r>
      <w:r w:rsidR="00F0040B">
        <w:t>r</w:t>
      </w:r>
      <w:r w:rsidR="00F0040B">
        <w:t>werkt in de GHG en voor ruwweg 2/3</w:t>
      </w:r>
      <w:r w:rsidR="00A32952">
        <w:t xml:space="preserve"> in de GLG</w:t>
      </w:r>
      <w:r w:rsidR="00F0040B">
        <w:t xml:space="preserve">. Dat zijn duidelijk hogere doorwerkingen in </w:t>
      </w:r>
      <w:r w:rsidR="00D25A57">
        <w:t xml:space="preserve">vooral </w:t>
      </w:r>
      <w:r w:rsidR="00F0040B">
        <w:t>de GLG dan op basis van expertise (V</w:t>
      </w:r>
      <w:r w:rsidR="0066209E">
        <w:t xml:space="preserve">an </w:t>
      </w:r>
      <w:r w:rsidR="00F0040B">
        <w:t>d</w:t>
      </w:r>
      <w:r w:rsidR="0066209E">
        <w:t>e</w:t>
      </w:r>
      <w:r w:rsidR="00F0040B">
        <w:t xml:space="preserve"> Meer en eigen expertise) verwacht kan worden.</w:t>
      </w:r>
    </w:p>
    <w:p w:rsidR="006D59AC" w:rsidRDefault="006D59AC" w:rsidP="006D59AC">
      <w:r>
        <w:t xml:space="preserve">Merk op dat </w:t>
      </w:r>
      <w:r w:rsidR="009C7503">
        <w:t>geen effecten van verandering in drainageweerstanden en stromingsweerstanden in hoof</w:t>
      </w:r>
      <w:r w:rsidR="00D25A57">
        <w:t>d</w:t>
      </w:r>
      <w:r w:rsidR="009C7503">
        <w:t>- en/of detailsysteem zijn meegenomen.</w:t>
      </w:r>
    </w:p>
    <w:p w:rsidR="000F5F05" w:rsidRDefault="000F5F05" w:rsidP="006D59AC">
      <w:pPr>
        <w:rPr>
          <w:i/>
        </w:rPr>
      </w:pPr>
    </w:p>
    <w:p w:rsidR="00A32952" w:rsidRDefault="000F5F05" w:rsidP="006D59AC">
      <w:pPr>
        <w:rPr>
          <w:i/>
        </w:rPr>
      </w:pPr>
      <w:r>
        <w:rPr>
          <w:i/>
        </w:rPr>
        <w:t xml:space="preserve">Bakel, P.J.T. van en P.E.V. van </w:t>
      </w:r>
      <w:proofErr w:type="spellStart"/>
      <w:r>
        <w:rPr>
          <w:i/>
        </w:rPr>
        <w:t>Walsum</w:t>
      </w:r>
      <w:proofErr w:type="spellEnd"/>
      <w:r>
        <w:rPr>
          <w:i/>
        </w:rPr>
        <w:t xml:space="preserve">, 1993. </w:t>
      </w:r>
      <w:r w:rsidR="005018F5" w:rsidRPr="005018F5">
        <w:rPr>
          <w:i/>
        </w:rPr>
        <w:t>Gebiedsvisie stroomgebied van de Voorste Stroom, Ac</w:t>
      </w:r>
      <w:r w:rsidR="005018F5" w:rsidRPr="005018F5">
        <w:rPr>
          <w:i/>
        </w:rPr>
        <w:t>h</w:t>
      </w:r>
      <w:r w:rsidR="005018F5" w:rsidRPr="005018F5">
        <w:rPr>
          <w:i/>
        </w:rPr>
        <w:t xml:space="preserve">terste Stroom en </w:t>
      </w:r>
      <w:proofErr w:type="spellStart"/>
      <w:proofErr w:type="gramStart"/>
      <w:r w:rsidR="005018F5" w:rsidRPr="005018F5">
        <w:rPr>
          <w:i/>
        </w:rPr>
        <w:t>Beerze</w:t>
      </w:r>
      <w:proofErr w:type="spellEnd"/>
      <w:r w:rsidR="005018F5" w:rsidRPr="005018F5">
        <w:rPr>
          <w:i/>
        </w:rPr>
        <w:t xml:space="preserve"> ,</w:t>
      </w:r>
      <w:proofErr w:type="gramEnd"/>
      <w:r w:rsidR="005018F5" w:rsidRPr="005018F5">
        <w:rPr>
          <w:i/>
        </w:rPr>
        <w:t xml:space="preserve"> 1993. H</w:t>
      </w:r>
      <w:r>
        <w:rPr>
          <w:i/>
        </w:rPr>
        <w:t>ydrologisch</w:t>
      </w:r>
      <w:r w:rsidR="005018F5" w:rsidRPr="005018F5">
        <w:rPr>
          <w:i/>
        </w:rPr>
        <w:t xml:space="preserve"> deelrapport. </w:t>
      </w:r>
      <w:proofErr w:type="spellStart"/>
      <w:r w:rsidR="005018F5" w:rsidRPr="005018F5">
        <w:rPr>
          <w:i/>
        </w:rPr>
        <w:t>Tauw</w:t>
      </w:r>
      <w:proofErr w:type="spellEnd"/>
      <w:r w:rsidR="005018F5" w:rsidRPr="005018F5">
        <w:rPr>
          <w:i/>
        </w:rPr>
        <w:t xml:space="preserve"> Infra </w:t>
      </w:r>
      <w:proofErr w:type="spellStart"/>
      <w:r w:rsidR="005018F5" w:rsidRPr="005018F5">
        <w:rPr>
          <w:i/>
        </w:rPr>
        <w:t>Concult</w:t>
      </w:r>
      <w:proofErr w:type="spellEnd"/>
      <w:r w:rsidR="005018F5" w:rsidRPr="005018F5">
        <w:rPr>
          <w:i/>
        </w:rPr>
        <w:t xml:space="preserve"> B.V.</w:t>
      </w:r>
    </w:p>
    <w:p w:rsidR="000F5F05" w:rsidRDefault="000F5F05" w:rsidP="006D59AC">
      <w:proofErr w:type="gramStart"/>
      <w:r>
        <w:t>Met name</w:t>
      </w:r>
      <w:proofErr w:type="gramEnd"/>
      <w:r>
        <w:t xml:space="preserve"> het scenario ‘Aanpassing hydraulische eigenschappen van beken </w:t>
      </w:r>
      <w:r w:rsidR="00D83794">
        <w:t xml:space="preserve">(kleiner natter profiel en verwijderen stuwen) </w:t>
      </w:r>
      <w:r>
        <w:t xml:space="preserve">en toestaan van </w:t>
      </w:r>
      <w:proofErr w:type="spellStart"/>
      <w:r>
        <w:t>meandering</w:t>
      </w:r>
      <w:proofErr w:type="spellEnd"/>
      <w:r>
        <w:t>’ is interessant. Door h</w:t>
      </w:r>
      <w:r w:rsidR="00D83794">
        <w:t xml:space="preserve">et </w:t>
      </w:r>
      <w:proofErr w:type="spellStart"/>
      <w:r w:rsidR="00D83794">
        <w:t>ontnormaliseren</w:t>
      </w:r>
      <w:proofErr w:type="spellEnd"/>
      <w:r w:rsidR="00D83794">
        <w:t xml:space="preserve"> stijgt de GHG</w:t>
      </w:r>
      <w:r>
        <w:t xml:space="preserve"> met 2 tot maximaal 10</w:t>
      </w:r>
      <w:r w:rsidR="00867F65">
        <w:t xml:space="preserve"> cm en de GLG met enkele </w:t>
      </w:r>
      <w:proofErr w:type="spellStart"/>
      <w:r w:rsidR="00867F65">
        <w:t>cm’s</w:t>
      </w:r>
      <w:proofErr w:type="spellEnd"/>
      <w:r w:rsidR="00867F65">
        <w:t xml:space="preserve">. </w:t>
      </w:r>
    </w:p>
    <w:p w:rsidR="00E41D65" w:rsidRDefault="00E41D65" w:rsidP="006D59AC">
      <w:pPr>
        <w:rPr>
          <w:i/>
        </w:rPr>
      </w:pPr>
    </w:p>
    <w:p w:rsidR="00867F65" w:rsidRDefault="00867F65" w:rsidP="006D59AC">
      <w:pPr>
        <w:rPr>
          <w:i/>
        </w:rPr>
      </w:pPr>
      <w:proofErr w:type="spellStart"/>
      <w:r w:rsidRPr="00867F65">
        <w:rPr>
          <w:i/>
        </w:rPr>
        <w:t>Luijendijk</w:t>
      </w:r>
      <w:proofErr w:type="spellEnd"/>
      <w:r w:rsidRPr="00867F65">
        <w:rPr>
          <w:i/>
        </w:rPr>
        <w:t xml:space="preserve">, J. en P.J.T. van Bakel, 1995. Technisch deelrapport Lage Raam. </w:t>
      </w:r>
      <w:proofErr w:type="spellStart"/>
      <w:r w:rsidRPr="00867F65">
        <w:rPr>
          <w:i/>
        </w:rPr>
        <w:t>Tauw</w:t>
      </w:r>
      <w:proofErr w:type="spellEnd"/>
      <w:r w:rsidRPr="00867F65">
        <w:rPr>
          <w:i/>
        </w:rPr>
        <w:t xml:space="preserve"> Civiel en Bouw, D</w:t>
      </w:r>
      <w:r w:rsidRPr="00867F65">
        <w:rPr>
          <w:i/>
        </w:rPr>
        <w:t>e</w:t>
      </w:r>
      <w:r w:rsidRPr="00867F65">
        <w:rPr>
          <w:i/>
        </w:rPr>
        <w:t>venter.</w:t>
      </w:r>
    </w:p>
    <w:p w:rsidR="00867F65" w:rsidRDefault="00867F65" w:rsidP="006D59AC">
      <w:r>
        <w:lastRenderedPageBreak/>
        <w:t xml:space="preserve">Ter bestrijding van de verdroging is een combinatie van maatregelen doorgevoerd: 1) verhoging van </w:t>
      </w:r>
      <w:proofErr w:type="gramStart"/>
      <w:r>
        <w:t>de</w:t>
      </w:r>
      <w:proofErr w:type="gramEnd"/>
      <w:r>
        <w:t xml:space="preserve"> winter- en </w:t>
      </w:r>
      <w:proofErr w:type="spellStart"/>
      <w:r>
        <w:t>zomerstreefpeilen</w:t>
      </w:r>
      <w:proofErr w:type="spellEnd"/>
      <w:r>
        <w:t xml:space="preserve"> van 30 tot 130 cm en dempen kavelsloten binnen de EHS. Dit leidt tot forse grondwaterstandsverhoging op 1 april binnen de EHS (van 25 tot 100 cm) maar ook in het landbouwgebied nog 10 tot 25 cm op 1 april. Op 1 oktober zijn de verhogingen geringer.</w:t>
      </w:r>
    </w:p>
    <w:p w:rsidR="00D83794" w:rsidRDefault="00D83794" w:rsidP="006D59AC"/>
    <w:p w:rsidR="00D83794" w:rsidRDefault="00D83794" w:rsidP="006D59AC">
      <w:pPr>
        <w:rPr>
          <w:i/>
        </w:rPr>
      </w:pPr>
      <w:r w:rsidRPr="00D83794">
        <w:rPr>
          <w:i/>
        </w:rPr>
        <w:t>A. Poelman, 2000. Waterverkenning stroomgebied Baakse Beek. Grontmij</w:t>
      </w:r>
      <w:r w:rsidR="001E7995">
        <w:rPr>
          <w:i/>
        </w:rPr>
        <w:t>.</w:t>
      </w:r>
    </w:p>
    <w:p w:rsidR="002835CF" w:rsidRDefault="00D83794" w:rsidP="006D59AC">
      <w:r>
        <w:t xml:space="preserve">In het ingreepscenario zijn De Baakse beek en de Veengoot </w:t>
      </w:r>
      <w:proofErr w:type="spellStart"/>
      <w:r>
        <w:t>geherprofileerd</w:t>
      </w:r>
      <w:proofErr w:type="spellEnd"/>
      <w:r>
        <w:t xml:space="preserve"> </w:t>
      </w:r>
      <w:r w:rsidR="002835CF">
        <w:t xml:space="preserve">(extreem accoladeprofiel met het oog op vergroten basisafvoer) </w:t>
      </w:r>
      <w:r>
        <w:t>en is de Q-h-relatie ste</w:t>
      </w:r>
      <w:r w:rsidR="002835CF">
        <w:t>r</w:t>
      </w:r>
      <w:r>
        <w:t xml:space="preserve">k </w:t>
      </w:r>
      <w:r w:rsidR="002835CF">
        <w:t xml:space="preserve">aangepast. Tevens zijn de sloten op de flanken </w:t>
      </w:r>
      <w:proofErr w:type="spellStart"/>
      <w:r w:rsidR="002835CF">
        <w:t>verontdiept</w:t>
      </w:r>
      <w:proofErr w:type="spellEnd"/>
      <w:r w:rsidR="002835CF">
        <w:t xml:space="preserve"> met 20 cm. In onderstaande figuur zijn de effecten op de GHG weergegeven. </w:t>
      </w:r>
    </w:p>
    <w:p w:rsidR="002835CF" w:rsidRDefault="001E7995" w:rsidP="006D59AC">
      <w:r>
        <w:rPr>
          <w:noProof/>
          <w:lang w:eastAsia="nl-NL"/>
        </w:rPr>
        <w:drawing>
          <wp:inline distT="0" distB="0" distL="0" distR="0" wp14:anchorId="1CDA3A63" wp14:editId="0EAEE891">
            <wp:extent cx="4387754" cy="3295934"/>
            <wp:effectExtent l="19050" t="19050" r="13335" b="19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574" t="16277" r="55164" b="16381"/>
                    <a:stretch/>
                  </pic:blipFill>
                  <pic:spPr bwMode="auto">
                    <a:xfrm>
                      <a:off x="0" y="0"/>
                      <a:ext cx="4388932" cy="329681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2835CF" w:rsidRDefault="002835CF" w:rsidP="006D59AC">
      <w:r>
        <w:t>In grote delen</w:t>
      </w:r>
      <w:r w:rsidR="001A572F">
        <w:t xml:space="preserve"> van het stroomgebie</w:t>
      </w:r>
      <w:r>
        <w:t xml:space="preserve">d gaat de GHG met </w:t>
      </w:r>
      <w:r w:rsidR="001A572F">
        <w:t xml:space="preserve">5 en 15 cm omhoog, ongeveer de helft van de verhoging van de slootbodem. </w:t>
      </w:r>
    </w:p>
    <w:p w:rsidR="00D83794" w:rsidRDefault="001A572F" w:rsidP="006D59AC">
      <w:r>
        <w:t>De effecten op de GLG</w:t>
      </w:r>
      <w:r w:rsidR="002835CF">
        <w:t xml:space="preserve"> zijn niet weergegeven omdat het extreem accoladeprofiel niet representatief is voor de jaren vijftig</w:t>
      </w:r>
      <w:r w:rsidR="001E7995">
        <w:t>.</w:t>
      </w:r>
    </w:p>
    <w:p w:rsidR="00F62E31" w:rsidRPr="00D83794" w:rsidRDefault="00F62E31" w:rsidP="006D59AC"/>
    <w:p w:rsidR="008C6F1F" w:rsidRDefault="008C6F1F" w:rsidP="008C6F1F">
      <w:pPr>
        <w:rPr>
          <w:i/>
        </w:rPr>
      </w:pPr>
      <w:r w:rsidRPr="008C6F1F">
        <w:rPr>
          <w:i/>
        </w:rPr>
        <w:t>Marsman, D.J. , F.J.E. van der Bolt, A.A. Veldhuizen en P.J.T. van Bakel, 1997. Evaluatie van wate</w:t>
      </w:r>
      <w:r w:rsidRPr="008C6F1F">
        <w:rPr>
          <w:i/>
        </w:rPr>
        <w:t>r</w:t>
      </w:r>
      <w:r w:rsidRPr="008C6F1F">
        <w:rPr>
          <w:i/>
        </w:rPr>
        <w:t xml:space="preserve">huishoudkundige maatregelen en opzet meetnet ROM/WCL-gebied Drentse Aa. </w:t>
      </w:r>
      <w:proofErr w:type="spellStart"/>
      <w:r w:rsidRPr="008C6F1F">
        <w:rPr>
          <w:i/>
        </w:rPr>
        <w:t>TauwMabeg</w:t>
      </w:r>
      <w:proofErr w:type="spellEnd"/>
      <w:r w:rsidRPr="008C6F1F">
        <w:rPr>
          <w:i/>
        </w:rPr>
        <w:t xml:space="preserve"> civiel en bouw/SC-DLO.</w:t>
      </w:r>
    </w:p>
    <w:p w:rsidR="001E7995" w:rsidRDefault="008C6F1F" w:rsidP="006D59AC">
      <w:r>
        <w:t xml:space="preserve">De maatregel </w:t>
      </w:r>
      <w:proofErr w:type="gramStart"/>
      <w:r>
        <w:t>hermeanderen</w:t>
      </w:r>
      <w:proofErr w:type="gramEnd"/>
      <w:r>
        <w:t xml:space="preserve"> </w:t>
      </w:r>
      <w:r w:rsidR="005D24F0">
        <w:t>(verlenging met factor 1,5 a 2;</w:t>
      </w:r>
      <w:r>
        <w:t xml:space="preserve"> een bodemverhoging van 0,5 m en bij maatgevende afvoer nog juist geen inundatie</w:t>
      </w:r>
      <w:r w:rsidR="00B3007F">
        <w:t xml:space="preserve"> en 10%</w:t>
      </w:r>
      <w:r w:rsidR="005D24F0">
        <w:t xml:space="preserve"> reductie van de k</w:t>
      </w:r>
      <w:r w:rsidR="005D24F0" w:rsidRPr="005D24F0">
        <w:rPr>
          <w:vertAlign w:val="subscript"/>
        </w:rPr>
        <w:t>M</w:t>
      </w:r>
      <w:r w:rsidR="005D24F0">
        <w:t xml:space="preserve">) </w:t>
      </w:r>
      <w:r>
        <w:t>heeft regionaal een gering effect op de voorjaarsgrondwaterstand maar lokaal soms meer dan 10 cm verhoging</w:t>
      </w:r>
      <w:r w:rsidR="005D24F0">
        <w:t>. Daar speelt mee dat in de uitgangssituatie ook al bij maatgevende afvoer inundaties optreden.</w:t>
      </w:r>
    </w:p>
    <w:p w:rsidR="00E41D65" w:rsidRPr="005D24F0" w:rsidRDefault="00E41D65" w:rsidP="006D59AC"/>
    <w:p w:rsidR="005018F5" w:rsidRDefault="001E7995" w:rsidP="006D59AC">
      <w:pPr>
        <w:rPr>
          <w:i/>
        </w:rPr>
      </w:pPr>
      <w:r w:rsidRPr="001E7995">
        <w:rPr>
          <w:i/>
        </w:rPr>
        <w:t>Bolt, F.J.E van der, A.A. Veldhuizen en P.J.T. van Bakel, 2000. Verhogen van de basisafvoer van de Drentse Aa. Verkennen van mogelijke maatregelen. Alterra-rapport 173.</w:t>
      </w:r>
    </w:p>
    <w:p w:rsidR="001E7995" w:rsidRDefault="008C6F1F" w:rsidP="006D59AC">
      <w:r>
        <w:lastRenderedPageBreak/>
        <w:t>De maa</w:t>
      </w:r>
      <w:r w:rsidR="001E7995">
        <w:t xml:space="preserve">tregelen </w:t>
      </w:r>
      <w:proofErr w:type="spellStart"/>
      <w:r w:rsidR="001E7995">
        <w:t>verondiepen</w:t>
      </w:r>
      <w:proofErr w:type="spellEnd"/>
      <w:r w:rsidR="001E7995">
        <w:t xml:space="preserve"> van de drainagesystemen in landbouwgebieden naar 80 cm en vera</w:t>
      </w:r>
      <w:r w:rsidR="001E7995">
        <w:t>n</w:t>
      </w:r>
      <w:r w:rsidR="001E7995">
        <w:t>deren afvoerka</w:t>
      </w:r>
      <w:r w:rsidR="009A2732">
        <w:t>rakteristieken leidt tot een aanzienlijk verhoging van de GVG met meer dan 10 in g</w:t>
      </w:r>
      <w:r w:rsidR="00FF27C9">
        <w:t>r</w:t>
      </w:r>
      <w:r w:rsidR="00FF27C9">
        <w:t>o</w:t>
      </w:r>
      <w:r w:rsidR="00FF27C9">
        <w:t>te delen van het stroomgebied (zie onderstaande figuur)</w:t>
      </w:r>
    </w:p>
    <w:p w:rsidR="00FF27C9" w:rsidRDefault="00FF27C9" w:rsidP="006D59AC">
      <w:r>
        <w:rPr>
          <w:noProof/>
          <w:lang w:eastAsia="nl-NL"/>
        </w:rPr>
        <w:drawing>
          <wp:inline distT="0" distB="0" distL="0" distR="0" wp14:anchorId="01FB33C0" wp14:editId="05465695">
            <wp:extent cx="3664424" cy="3565387"/>
            <wp:effectExtent l="19050" t="19050" r="12700" b="165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905" t="14743" r="58175" b="22076"/>
                    <a:stretch/>
                  </pic:blipFill>
                  <pic:spPr bwMode="auto">
                    <a:xfrm>
                      <a:off x="0" y="0"/>
                      <a:ext cx="3665292" cy="356623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018F5" w:rsidRDefault="005018F5" w:rsidP="006D59AC"/>
    <w:p w:rsidR="00FF27C9" w:rsidRDefault="00FF27C9" w:rsidP="006D59AC">
      <w:pPr>
        <w:rPr>
          <w:i/>
        </w:rPr>
      </w:pPr>
      <w:proofErr w:type="spellStart"/>
      <w:r w:rsidRPr="00FF27C9">
        <w:rPr>
          <w:i/>
        </w:rPr>
        <w:t>Luijendijk</w:t>
      </w:r>
      <w:proofErr w:type="spellEnd"/>
      <w:r w:rsidRPr="00FF27C9">
        <w:rPr>
          <w:i/>
        </w:rPr>
        <w:t>, J., 1999. Hy</w:t>
      </w:r>
      <w:r>
        <w:rPr>
          <w:i/>
        </w:rPr>
        <w:t xml:space="preserve">drologisch onderzoek </w:t>
      </w:r>
      <w:proofErr w:type="spellStart"/>
      <w:r>
        <w:rPr>
          <w:i/>
        </w:rPr>
        <w:t>Tungelroys</w:t>
      </w:r>
      <w:r w:rsidRPr="00FF27C9">
        <w:rPr>
          <w:i/>
        </w:rPr>
        <w:t>e</w:t>
      </w:r>
      <w:proofErr w:type="spellEnd"/>
      <w:r w:rsidRPr="00FF27C9">
        <w:rPr>
          <w:i/>
        </w:rPr>
        <w:t xml:space="preserve"> beek. </w:t>
      </w:r>
      <w:r>
        <w:rPr>
          <w:i/>
        </w:rPr>
        <w:t xml:space="preserve">Effecten rekencluster G7. Verbreding en </w:t>
      </w:r>
      <w:proofErr w:type="spellStart"/>
      <w:r>
        <w:rPr>
          <w:i/>
        </w:rPr>
        <w:t>verondieping</w:t>
      </w:r>
      <w:proofErr w:type="spellEnd"/>
      <w:r>
        <w:rPr>
          <w:i/>
        </w:rPr>
        <w:t xml:space="preserve"> primaire watergangen. </w:t>
      </w:r>
      <w:proofErr w:type="spellStart"/>
      <w:r w:rsidRPr="00FF27C9">
        <w:rPr>
          <w:i/>
        </w:rPr>
        <w:t>Tauw</w:t>
      </w:r>
      <w:proofErr w:type="spellEnd"/>
      <w:r w:rsidR="00844121">
        <w:rPr>
          <w:i/>
        </w:rPr>
        <w:t xml:space="preserve"> bv</w:t>
      </w:r>
      <w:r>
        <w:rPr>
          <w:i/>
        </w:rPr>
        <w:t>, Deventer.</w:t>
      </w:r>
    </w:p>
    <w:p w:rsidR="00FF27C9" w:rsidRDefault="00844121" w:rsidP="006D59AC">
      <w:r>
        <w:t xml:space="preserve">De effecten van een </w:t>
      </w:r>
      <w:proofErr w:type="spellStart"/>
      <w:r>
        <w:t>vero</w:t>
      </w:r>
      <w:r w:rsidR="003F423A">
        <w:t>ndieping</w:t>
      </w:r>
      <w:proofErr w:type="spellEnd"/>
      <w:r w:rsidR="003F423A">
        <w:t xml:space="preserve"> van 0,4 tot 1.25 m (hel</w:t>
      </w:r>
      <w:r>
        <w:t>ft van de huidige diepte) in combinatie met een verbreding met een factor 3 op de gemiddelde</w:t>
      </w:r>
      <w:r w:rsidR="00E41D65">
        <w:t xml:space="preserve"> grondwaterstand </w:t>
      </w:r>
      <w:r>
        <w:t xml:space="preserve">is in de beekdalen in de orde van 10 tot 20 cm; in de middenloop van de </w:t>
      </w:r>
      <w:proofErr w:type="spellStart"/>
      <w:r>
        <w:t>Roggelsebeek</w:t>
      </w:r>
      <w:proofErr w:type="spellEnd"/>
      <w:r>
        <w:t xml:space="preserve"> zelfs 50 tot 100 cm. De verhoging van de GHG is over het algemeen hoger dan van de GLG.</w:t>
      </w:r>
    </w:p>
    <w:p w:rsidR="00844121" w:rsidRDefault="00844121" w:rsidP="006D59AC"/>
    <w:p w:rsidR="005D24F0" w:rsidRDefault="005D24F0" w:rsidP="005D24F0">
      <w:pPr>
        <w:rPr>
          <w:i/>
        </w:rPr>
      </w:pPr>
      <w:r w:rsidRPr="005D24F0">
        <w:rPr>
          <w:i/>
        </w:rPr>
        <w:t xml:space="preserve">Cirkel, D.G., E.P Querner, P.J.J.F. </w:t>
      </w:r>
      <w:proofErr w:type="spellStart"/>
      <w:r w:rsidRPr="005D24F0">
        <w:rPr>
          <w:i/>
        </w:rPr>
        <w:t>Torfs</w:t>
      </w:r>
      <w:proofErr w:type="spellEnd"/>
      <w:r w:rsidRPr="005D24F0">
        <w:rPr>
          <w:i/>
        </w:rPr>
        <w:t xml:space="preserve"> en H.A.J</w:t>
      </w:r>
      <w:r w:rsidR="005054C5">
        <w:rPr>
          <w:i/>
        </w:rPr>
        <w:t>.</w:t>
      </w:r>
      <w:r w:rsidRPr="005D24F0">
        <w:rPr>
          <w:i/>
        </w:rPr>
        <w:t xml:space="preserve"> van Lanen, 2003. Effecten van </w:t>
      </w:r>
      <w:proofErr w:type="spellStart"/>
      <w:r w:rsidRPr="005D24F0">
        <w:rPr>
          <w:i/>
        </w:rPr>
        <w:t>verdrogingsbestrijde</w:t>
      </w:r>
      <w:r w:rsidRPr="005D24F0">
        <w:rPr>
          <w:i/>
        </w:rPr>
        <w:t>n</w:t>
      </w:r>
      <w:r w:rsidRPr="005D24F0">
        <w:rPr>
          <w:i/>
        </w:rPr>
        <w:t>de</w:t>
      </w:r>
      <w:proofErr w:type="spellEnd"/>
      <w:r w:rsidRPr="005D24F0">
        <w:rPr>
          <w:i/>
        </w:rPr>
        <w:t xml:space="preserve"> maatregelen en klimaatverandering op extreem hoge afvoeren. Een modelstudie met SIMGRO voor het </w:t>
      </w:r>
      <w:proofErr w:type="spellStart"/>
      <w:r w:rsidRPr="005D24F0">
        <w:rPr>
          <w:i/>
        </w:rPr>
        <w:t>Stortelersbeekgebied</w:t>
      </w:r>
      <w:proofErr w:type="spellEnd"/>
      <w:r w:rsidRPr="005D24F0">
        <w:rPr>
          <w:i/>
        </w:rPr>
        <w:t>. Alterra-rapport 844.</w:t>
      </w:r>
    </w:p>
    <w:p w:rsidR="005D24F0" w:rsidRDefault="005054C5" w:rsidP="005D24F0">
      <w:r>
        <w:t xml:space="preserve">Een verhoging van de bodemdiepte tot 75 cm –mv van de een aantal sloten (maar niet de </w:t>
      </w:r>
      <w:proofErr w:type="spellStart"/>
      <w:r>
        <w:t>Storteler</w:t>
      </w:r>
      <w:r>
        <w:t>s</w:t>
      </w:r>
      <w:r>
        <w:t>beek</w:t>
      </w:r>
      <w:proofErr w:type="spellEnd"/>
      <w:r>
        <w:t xml:space="preserve"> zelf) leidt tot een aanzien</w:t>
      </w:r>
      <w:r w:rsidR="003F423A">
        <w:t>lijke verhoging van zowel de GHG</w:t>
      </w:r>
      <w:r>
        <w:t xml:space="preserve"> als GLG in m.n. het centrale deel van het modelgebied. Zie onderstaande figuur.</w:t>
      </w:r>
    </w:p>
    <w:p w:rsidR="005079FC" w:rsidRDefault="005079FC" w:rsidP="005D24F0">
      <w:r>
        <w:rPr>
          <w:noProof/>
          <w:lang w:eastAsia="nl-NL"/>
        </w:rPr>
        <w:lastRenderedPageBreak/>
        <w:drawing>
          <wp:inline distT="0" distB="0" distL="0" distR="0" wp14:anchorId="2865091C" wp14:editId="67E6C116">
            <wp:extent cx="4374107" cy="5338292"/>
            <wp:effectExtent l="19050" t="19050" r="26670" b="152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076" t="10179" r="58886" b="10141"/>
                    <a:stretch/>
                  </pic:blipFill>
                  <pic:spPr bwMode="auto">
                    <a:xfrm>
                      <a:off x="0" y="0"/>
                      <a:ext cx="4383263" cy="534946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5054C5" w:rsidRDefault="005054C5" w:rsidP="005D24F0"/>
    <w:p w:rsidR="00874F9A" w:rsidRDefault="00874F9A" w:rsidP="005D24F0">
      <w:pPr>
        <w:rPr>
          <w:i/>
        </w:rPr>
      </w:pPr>
      <w:r w:rsidRPr="00874F9A">
        <w:rPr>
          <w:i/>
        </w:rPr>
        <w:t xml:space="preserve">Bakel, P.J.T., E.M.P.M. van Boekel en I.G.A.M. </w:t>
      </w:r>
      <w:proofErr w:type="spellStart"/>
      <w:r w:rsidRPr="00874F9A">
        <w:rPr>
          <w:i/>
        </w:rPr>
        <w:t>Noij</w:t>
      </w:r>
      <w:proofErr w:type="spellEnd"/>
      <w:r w:rsidRPr="00874F9A">
        <w:rPr>
          <w:i/>
        </w:rPr>
        <w:t>, 2008. Modelonderzoek naar effecten van conve</w:t>
      </w:r>
      <w:r w:rsidRPr="00874F9A">
        <w:rPr>
          <w:i/>
        </w:rPr>
        <w:t>n</w:t>
      </w:r>
      <w:r w:rsidRPr="00874F9A">
        <w:rPr>
          <w:i/>
        </w:rPr>
        <w:t>tionele en samengestelde peilgestuurde drainage op de hydrologie en nutriëntenbelasting. Alterra-rapport 1647.</w:t>
      </w:r>
      <w:r>
        <w:rPr>
          <w:i/>
        </w:rPr>
        <w:t xml:space="preserve"> </w:t>
      </w:r>
    </w:p>
    <w:p w:rsidR="00874F9A" w:rsidRDefault="00874F9A" w:rsidP="005D24F0">
      <w:r>
        <w:t>Uit dit modelonderzoek, waarbij ook een relatie is gelegd met het regionaal systeem is onderstaande figuur ontleend.</w:t>
      </w:r>
    </w:p>
    <w:p w:rsidR="00B3007F" w:rsidRDefault="00B3007F" w:rsidP="005D24F0"/>
    <w:p w:rsidR="00BE1139" w:rsidRDefault="00BE1139" w:rsidP="005D24F0">
      <w:r>
        <w:rPr>
          <w:noProof/>
          <w:lang w:eastAsia="nl-NL"/>
        </w:rPr>
        <w:lastRenderedPageBreak/>
        <w:drawing>
          <wp:inline distT="0" distB="0" distL="0" distR="0">
            <wp:extent cx="4094480" cy="29959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4480" cy="2995930"/>
                    </a:xfrm>
                    <a:prstGeom prst="rect">
                      <a:avLst/>
                    </a:prstGeom>
                    <a:noFill/>
                    <a:ln>
                      <a:noFill/>
                    </a:ln>
                  </pic:spPr>
                </pic:pic>
              </a:graphicData>
            </a:graphic>
          </wp:inline>
        </w:drawing>
      </w:r>
    </w:p>
    <w:p w:rsidR="00A7438B" w:rsidRPr="00DA4430" w:rsidRDefault="00A7438B" w:rsidP="00A7438B">
      <w:pPr>
        <w:pStyle w:val="t1"/>
        <w:ind w:right="1840"/>
        <w:rPr>
          <w:i/>
          <w:sz w:val="22"/>
          <w:szCs w:val="22"/>
        </w:rPr>
      </w:pPr>
      <w:r w:rsidRPr="00DA4430">
        <w:rPr>
          <w:i/>
          <w:sz w:val="22"/>
          <w:szCs w:val="22"/>
        </w:rPr>
        <w:t>De GHG en GLG van de 9 zandplots</w:t>
      </w:r>
      <w:r>
        <w:rPr>
          <w:i/>
          <w:sz w:val="22"/>
          <w:szCs w:val="22"/>
        </w:rPr>
        <w:t xml:space="preserve"> in</w:t>
      </w:r>
      <w:r w:rsidRPr="00DA4430">
        <w:rPr>
          <w:i/>
          <w:sz w:val="22"/>
          <w:szCs w:val="22"/>
        </w:rPr>
        <w:t xml:space="preserve"> de </w:t>
      </w:r>
      <w:r w:rsidRPr="00DA4430">
        <w:rPr>
          <w:b/>
          <w:i/>
          <w:sz w:val="22"/>
          <w:szCs w:val="22"/>
        </w:rPr>
        <w:t xml:space="preserve">ongedraineerde </w:t>
      </w:r>
      <w:r w:rsidRPr="00DA4430">
        <w:rPr>
          <w:i/>
          <w:sz w:val="22"/>
          <w:szCs w:val="22"/>
        </w:rPr>
        <w:t>uitgangssituatie (REF), en 2 bij drainagevarianten: conventionele drainage (CD) en diep aangelegde, samengestelde, peilgestuurde drainage (DSPD)</w:t>
      </w:r>
    </w:p>
    <w:p w:rsidR="00A7438B" w:rsidRDefault="00A7438B" w:rsidP="005D24F0"/>
    <w:p w:rsidR="00874F9A" w:rsidRDefault="00874F9A" w:rsidP="005D24F0">
      <w:r>
        <w:t xml:space="preserve">Daaruit kan worden afgeleid dat aanleg van conventionele drainage in zandgebieden leidt tot een forse daling van de GHG van gemiddeld 42 cm en een veel mindere daling van de GLG (gemiddeld 7 cm. Deze daling kan door slim draineren weet teniet worden gedaan maar dat is zeker nog geen </w:t>
      </w:r>
      <w:r w:rsidRPr="00B12D3C">
        <w:rPr>
          <w:i/>
        </w:rPr>
        <w:t>pr</w:t>
      </w:r>
      <w:r w:rsidRPr="00B12D3C">
        <w:rPr>
          <w:i/>
        </w:rPr>
        <w:t>o</w:t>
      </w:r>
      <w:r w:rsidRPr="00B12D3C">
        <w:rPr>
          <w:i/>
        </w:rPr>
        <w:t>ven technology</w:t>
      </w:r>
      <w:r>
        <w:t xml:space="preserve"> en </w:t>
      </w:r>
      <w:r w:rsidR="00B12D3C">
        <w:t xml:space="preserve">wordt </w:t>
      </w:r>
      <w:r>
        <w:t xml:space="preserve">ook niet op grote schaal van </w:t>
      </w:r>
      <w:r w:rsidR="00A7438B">
        <w:t>toegepast.</w:t>
      </w:r>
    </w:p>
    <w:p w:rsidR="00556C1A" w:rsidRDefault="00556C1A" w:rsidP="005D24F0"/>
    <w:p w:rsidR="00556C1A" w:rsidRDefault="00E91BB9" w:rsidP="005D24F0">
      <w:pPr>
        <w:rPr>
          <w:i/>
        </w:rPr>
      </w:pPr>
      <w:r>
        <w:rPr>
          <w:i/>
        </w:rPr>
        <w:t>Huinink, J. en M. Visser, 2013. Resultaten regiomaatregelen. Deltares.</w:t>
      </w:r>
    </w:p>
    <w:p w:rsidR="00E91BB9" w:rsidRPr="00E91BB9" w:rsidRDefault="00E91BB9" w:rsidP="005D24F0">
      <w:r>
        <w:t>In een memo worden de resultaten weergegeven van de regionale maatregelen DPZW. Pakket 9 omvat een scala van maatregelen waaronder bodemverhoging, flexibel peilbeheer en aanleg pei</w:t>
      </w:r>
      <w:r>
        <w:t>l</w:t>
      </w:r>
      <w:r>
        <w:t>gestuurde drainage en is dus niet bruikbaar voor onze analyse. In maatregelpakket 11 wordt de b</w:t>
      </w:r>
      <w:r>
        <w:t>o</w:t>
      </w:r>
      <w:r>
        <w:t>demverhoging weer teruggedraaid maar de resultaten zijn alleen beschikbaar voor 1976 en dus niet goed bruikbaar. De enige conclusie is dat bodemverhoging leidt tot aanzienlijke verhoging van de GHG en een matige verhoging van de GLG in het vrij afwat</w:t>
      </w:r>
      <w:r w:rsidR="00B12D3C">
        <w:t>e</w:t>
      </w:r>
      <w:r>
        <w:t>rende deel van Nederland</w:t>
      </w:r>
      <w:r w:rsidR="00B12D3C">
        <w:t>.</w:t>
      </w:r>
      <w:r>
        <w:t xml:space="preserve"> </w:t>
      </w:r>
    </w:p>
    <w:p w:rsidR="004A7028" w:rsidRPr="000815A4" w:rsidRDefault="00874F9A" w:rsidP="005D24F0">
      <w:pPr>
        <w:rPr>
          <w:i/>
          <w:lang w:val="en-GB"/>
        </w:rPr>
      </w:pPr>
      <w:r w:rsidRPr="000815A4">
        <w:rPr>
          <w:i/>
          <w:lang w:val="en-GB"/>
        </w:rPr>
        <w:t xml:space="preserve">   </w:t>
      </w:r>
    </w:p>
    <w:p w:rsidR="00C6358C" w:rsidRDefault="00C6358C" w:rsidP="00B23540">
      <w:pPr>
        <w:pStyle w:val="Kop3"/>
      </w:pPr>
      <w:bookmarkStart w:id="12" w:name="_Toc405994353"/>
      <w:r w:rsidRPr="00C6358C">
        <w:t>Synthese modelonderzoekingen</w:t>
      </w:r>
      <w:bookmarkEnd w:id="12"/>
    </w:p>
    <w:p w:rsidR="00C6358C" w:rsidRDefault="00C6358C" w:rsidP="005D24F0">
      <w:r>
        <w:t>De hiervoor besproken modelresultaten geven aanleiding tot de volgende conclusies:</w:t>
      </w:r>
    </w:p>
    <w:p w:rsidR="00514FE7" w:rsidRDefault="00C6358C" w:rsidP="00514FE7">
      <w:pPr>
        <w:pStyle w:val="Lijstalinea"/>
        <w:numPr>
          <w:ilvl w:val="0"/>
          <w:numId w:val="29"/>
        </w:numPr>
      </w:pPr>
      <w:proofErr w:type="spellStart"/>
      <w:r w:rsidRPr="00B12D3C">
        <w:rPr>
          <w:i/>
        </w:rPr>
        <w:t>Garbage</w:t>
      </w:r>
      <w:proofErr w:type="spellEnd"/>
      <w:r w:rsidRPr="00B12D3C">
        <w:rPr>
          <w:i/>
        </w:rPr>
        <w:t xml:space="preserve"> in, </w:t>
      </w:r>
      <w:proofErr w:type="spellStart"/>
      <w:r w:rsidRPr="00B12D3C">
        <w:rPr>
          <w:i/>
        </w:rPr>
        <w:t>garbage</w:t>
      </w:r>
      <w:proofErr w:type="spellEnd"/>
      <w:r w:rsidRPr="00B12D3C">
        <w:rPr>
          <w:i/>
        </w:rPr>
        <w:t xml:space="preserve"> out</w:t>
      </w:r>
      <w:r>
        <w:t xml:space="preserve">. Vrij </w:t>
      </w:r>
      <w:proofErr w:type="gramStart"/>
      <w:r>
        <w:t>vertaald</w:t>
      </w:r>
      <w:proofErr w:type="gramEnd"/>
      <w:r>
        <w:t>: de maatregel</w:t>
      </w:r>
      <w:r w:rsidR="00B12D3C">
        <w:t xml:space="preserve"> (ingreep)</w:t>
      </w:r>
      <w:r>
        <w:t xml:space="preserve"> die je erin stopt bepaalt voor een groot deel het resultaat</w:t>
      </w:r>
      <w:r w:rsidR="00094E2E">
        <w:t>.</w:t>
      </w:r>
    </w:p>
    <w:p w:rsidR="00094E2E" w:rsidRDefault="00094E2E" w:rsidP="00C6358C">
      <w:pPr>
        <w:pStyle w:val="Lijstalinea"/>
        <w:numPr>
          <w:ilvl w:val="0"/>
          <w:numId w:val="29"/>
        </w:numPr>
      </w:pPr>
      <w:r>
        <w:t>De meeste studies behelzen herstelmaatregelen die veelal betrekking hebben op EHS-delen van het modelgebied. Dat zijn ingrepen die wellicht toch niet ver</w:t>
      </w:r>
      <w:r w:rsidR="0095689D">
        <w:t>gelijk</w:t>
      </w:r>
      <w:r>
        <w:t xml:space="preserve">baar zijn met ingrepen. </w:t>
      </w:r>
      <w:r w:rsidR="0095689D">
        <w:t xml:space="preserve">die gepaard gaan met ruilverkavelingen. </w:t>
      </w:r>
      <w:r>
        <w:t xml:space="preserve">Er is dus grote behoefte aan </w:t>
      </w:r>
      <w:r w:rsidR="0095689D">
        <w:t>regionaal gedifferent</w:t>
      </w:r>
      <w:r w:rsidR="0095689D">
        <w:t>i</w:t>
      </w:r>
      <w:r w:rsidR="0095689D">
        <w:t xml:space="preserve">eerde </w:t>
      </w:r>
      <w:r>
        <w:t>reconstructie van de ingrepen die het gevolg zijn van de waterhuishoudkundige maa</w:t>
      </w:r>
      <w:r>
        <w:t>t</w:t>
      </w:r>
      <w:r>
        <w:t>regelen die zijn uitgevoerd binnen de landinrichtingsprojecten zod</w:t>
      </w:r>
      <w:r w:rsidR="0095689D">
        <w:t>at die model</w:t>
      </w:r>
      <w:r>
        <w:t>matig kunnen worden doorgerekend.</w:t>
      </w:r>
      <w:r w:rsidR="0095689D">
        <w:t xml:space="preserve"> De modellen hiervoor zijn </w:t>
      </w:r>
      <w:r w:rsidR="00F661AA">
        <w:t xml:space="preserve">in veel regio’s </w:t>
      </w:r>
      <w:proofErr w:type="gramStart"/>
      <w:r w:rsidR="00F661AA">
        <w:t>inmiddels</w:t>
      </w:r>
      <w:proofErr w:type="gramEnd"/>
      <w:r w:rsidR="00F661AA">
        <w:t xml:space="preserve"> </w:t>
      </w:r>
      <w:r w:rsidR="0095689D">
        <w:t>beschikbaar.</w:t>
      </w:r>
    </w:p>
    <w:p w:rsidR="00094E2E" w:rsidRDefault="00094E2E" w:rsidP="00C6358C">
      <w:pPr>
        <w:pStyle w:val="Lijstalinea"/>
        <w:numPr>
          <w:ilvl w:val="0"/>
          <w:numId w:val="29"/>
        </w:numPr>
      </w:pPr>
      <w:r>
        <w:lastRenderedPageBreak/>
        <w:t>Er is een grote verschei</w:t>
      </w:r>
      <w:r w:rsidR="00F661AA">
        <w:t>denheid aa</w:t>
      </w:r>
      <w:r>
        <w:t>n maatre</w:t>
      </w:r>
      <w:r w:rsidR="0095689D">
        <w:t xml:space="preserve">gelen doorgerekend en ook de </w:t>
      </w:r>
      <w:proofErr w:type="spellStart"/>
      <w:r w:rsidR="0095689D">
        <w:t>geo</w:t>
      </w:r>
      <w:r>
        <w:t>hydrologie</w:t>
      </w:r>
      <w:proofErr w:type="spellEnd"/>
      <w:r>
        <w:t xml:space="preserve"> is divers. Daarom zijn er geen algemeen geldende oorzaak-gevolg relaties uit af te leiden.</w:t>
      </w:r>
    </w:p>
    <w:p w:rsidR="00C6358C" w:rsidRDefault="00C6358C" w:rsidP="00C6358C">
      <w:pPr>
        <w:pStyle w:val="Lijstalinea"/>
        <w:numPr>
          <w:ilvl w:val="0"/>
          <w:numId w:val="29"/>
        </w:numPr>
      </w:pPr>
      <w:r>
        <w:t xml:space="preserve">Bodemverhoging is </w:t>
      </w:r>
      <w:r w:rsidR="00094E2E">
        <w:t>de meest</w:t>
      </w:r>
      <w:r>
        <w:t xml:space="preserve"> effectieve maatregel om vooral de GHG te verhogen. De GLG volgt die verhoging maar altijd voor minder dan 50% </w:t>
      </w:r>
      <w:r w:rsidRPr="00C6358C">
        <w:rPr>
          <w:highlight w:val="yellow"/>
        </w:rPr>
        <w:t xml:space="preserve">(Vuistregel </w:t>
      </w:r>
      <w:proofErr w:type="spellStart"/>
      <w:r w:rsidRPr="00C6358C">
        <w:rPr>
          <w:highlight w:val="yellow"/>
        </w:rPr>
        <w:t>Stiboka</w:t>
      </w:r>
      <w:proofErr w:type="spellEnd"/>
      <w:r w:rsidRPr="00C6358C">
        <w:rPr>
          <w:highlight w:val="yellow"/>
        </w:rPr>
        <w:t>?)</w:t>
      </w:r>
      <w:r w:rsidR="00094E2E">
        <w:t>.</w:t>
      </w:r>
    </w:p>
    <w:p w:rsidR="00C6358C" w:rsidRDefault="00094E2E" w:rsidP="00C6358C">
      <w:pPr>
        <w:pStyle w:val="Lijstalinea"/>
        <w:numPr>
          <w:ilvl w:val="0"/>
          <w:numId w:val="29"/>
        </w:numPr>
      </w:pPr>
      <w:r>
        <w:t>Peilverhogingen zijn in verhouding minder effectief omdat niet alle ontwateringsmiddelen in een hellend gebied meedoen.</w:t>
      </w:r>
    </w:p>
    <w:p w:rsidR="00094E2E" w:rsidRDefault="00094E2E" w:rsidP="00C6358C">
      <w:pPr>
        <w:pStyle w:val="Lijstalinea"/>
        <w:numPr>
          <w:ilvl w:val="0"/>
          <w:numId w:val="29"/>
        </w:numPr>
      </w:pPr>
      <w:r>
        <w:t>De aanleg van buisdrainage is de meest ingrijpende maatregel op lokale schaal. De doorwe</w:t>
      </w:r>
      <w:r>
        <w:t>r</w:t>
      </w:r>
      <w:r>
        <w:t>king op regionale schaal hangt af van spreidingslengte-achtige parameters</w:t>
      </w:r>
      <w:r w:rsidR="004A7028">
        <w:t xml:space="preserve">. </w:t>
      </w:r>
    </w:p>
    <w:p w:rsidR="00F661AA" w:rsidRDefault="00F661AA" w:rsidP="00C6358C">
      <w:pPr>
        <w:pStyle w:val="Lijstalinea"/>
        <w:numPr>
          <w:ilvl w:val="0"/>
          <w:numId w:val="29"/>
        </w:numPr>
      </w:pPr>
      <w:r>
        <w:t xml:space="preserve">Wateraanvoer voor peilhandhaving compenseert voor een deel de verlaging van de GHG door verbetering van de ontwatering of kan die zelf overcompenseren. </w:t>
      </w:r>
    </w:p>
    <w:p w:rsidR="00B12D3C" w:rsidRDefault="00B12D3C" w:rsidP="00C6358C">
      <w:pPr>
        <w:pStyle w:val="Lijstalinea"/>
        <w:numPr>
          <w:ilvl w:val="0"/>
          <w:numId w:val="29"/>
        </w:numPr>
      </w:pPr>
      <w:r>
        <w:t>Modelberekeningen bieden de mogelijkheid de volgtijdelijkheid van ingrepen te onde</w:t>
      </w:r>
      <w:r>
        <w:t>r</w:t>
      </w:r>
      <w:r>
        <w:t xml:space="preserve">zoeken. </w:t>
      </w:r>
    </w:p>
    <w:p w:rsidR="00094E2E" w:rsidRDefault="00094E2E" w:rsidP="00094E2E">
      <w:pPr>
        <w:pStyle w:val="Lijstalinea"/>
      </w:pPr>
    </w:p>
    <w:p w:rsidR="000F5DF2" w:rsidRDefault="000F5DF2" w:rsidP="00094E2E">
      <w:pPr>
        <w:pStyle w:val="Lijstalinea"/>
      </w:pPr>
    </w:p>
    <w:p w:rsidR="00A124E1" w:rsidRDefault="00A124E1">
      <w:pPr>
        <w:rPr>
          <w:rFonts w:asciiTheme="majorHAnsi" w:eastAsiaTheme="majorEastAsia" w:hAnsiTheme="majorHAnsi" w:cstheme="majorBidi"/>
          <w:color w:val="2E74B5" w:themeColor="accent1" w:themeShade="BF"/>
          <w:sz w:val="32"/>
          <w:szCs w:val="32"/>
        </w:rPr>
      </w:pPr>
      <w:r>
        <w:br w:type="page"/>
      </w:r>
    </w:p>
    <w:p w:rsidR="00C6358C" w:rsidRDefault="00B23540" w:rsidP="00A7438B">
      <w:pPr>
        <w:pStyle w:val="Kop1"/>
      </w:pPr>
      <w:bookmarkStart w:id="13" w:name="_Toc405994354"/>
      <w:r>
        <w:lastRenderedPageBreak/>
        <w:t xml:space="preserve">5. </w:t>
      </w:r>
      <w:r w:rsidR="00A7438B">
        <w:t xml:space="preserve">Finale inschatting </w:t>
      </w:r>
      <w:r w:rsidR="00077CC9">
        <w:t>o</w:t>
      </w:r>
      <w:r w:rsidR="00985F01">
        <w:t>pgetreden verand</w:t>
      </w:r>
      <w:r w:rsidR="00077CC9">
        <w:t>eringen</w:t>
      </w:r>
      <w:r w:rsidR="00985F01">
        <w:t xml:space="preserve"> in de grondwate</w:t>
      </w:r>
      <w:r w:rsidR="00985F01">
        <w:t>r</w:t>
      </w:r>
      <w:r w:rsidR="00985F01">
        <w:t>stand</w:t>
      </w:r>
      <w:r w:rsidR="00235459">
        <w:t xml:space="preserve"> door beekverbeteringen en ruilverkavelingen</w:t>
      </w:r>
      <w:bookmarkEnd w:id="13"/>
    </w:p>
    <w:p w:rsidR="00A7438B" w:rsidRDefault="00A7438B" w:rsidP="00A7438B"/>
    <w:p w:rsidR="00077CC9" w:rsidRDefault="00985F01" w:rsidP="00985F01">
      <w:pPr>
        <w:pStyle w:val="Kop2"/>
      </w:pPr>
      <w:bookmarkStart w:id="14" w:name="_Toc405994355"/>
      <w:r>
        <w:t xml:space="preserve">5.1 Schatting van de verandering op basis van </w:t>
      </w:r>
      <w:r w:rsidR="00235459">
        <w:t xml:space="preserve">historisch onderzoek, </w:t>
      </w:r>
      <w:r>
        <w:t>modelonderzo</w:t>
      </w:r>
      <w:r>
        <w:t>e</w:t>
      </w:r>
      <w:r>
        <w:t>kingen naar beekherstel en expertise</w:t>
      </w:r>
      <w:bookmarkEnd w:id="14"/>
    </w:p>
    <w:p w:rsidR="00985F01" w:rsidRPr="00985F01" w:rsidRDefault="00985F01" w:rsidP="00985F01"/>
    <w:p w:rsidR="00CA4A8F" w:rsidRDefault="00A7438B" w:rsidP="00A7438B">
      <w:r>
        <w:t xml:space="preserve">In onderstaande tabel is </w:t>
      </w:r>
      <w:proofErr w:type="gramStart"/>
      <w:r>
        <w:t>gepoogd</w:t>
      </w:r>
      <w:proofErr w:type="gramEnd"/>
      <w:r>
        <w:t xml:space="preserve"> de resultaten van modelonderzoek en nadere analyse van exper</w:t>
      </w:r>
      <w:r>
        <w:t>t</w:t>
      </w:r>
      <w:r>
        <w:t>kennis  samen te vatten</w:t>
      </w:r>
      <w:r w:rsidR="00E41D65">
        <w:t xml:space="preserve">. De effecten zijn </w:t>
      </w:r>
      <w:r w:rsidR="003F423A">
        <w:t xml:space="preserve">zoals </w:t>
      </w:r>
      <w:r w:rsidR="00E41D65">
        <w:t>die kunnen worden verwacht als de betreffende maa</w:t>
      </w:r>
      <w:r w:rsidR="00E41D65">
        <w:t>t</w:t>
      </w:r>
      <w:r w:rsidR="00E41D65">
        <w:t xml:space="preserve">regel alleen wordt uitgevoerd en ook mogelijk is. </w:t>
      </w:r>
      <w:proofErr w:type="gramStart"/>
      <w:r w:rsidR="00E41D65">
        <w:t>Reeds</w:t>
      </w:r>
      <w:proofErr w:type="gramEnd"/>
      <w:r w:rsidR="00E41D65">
        <w:t xml:space="preserve"> eerder is betoogd dat dit meestal geen reali</w:t>
      </w:r>
      <w:r w:rsidR="00E41D65">
        <w:t>s</w:t>
      </w:r>
      <w:r w:rsidR="00E41D65">
        <w:t xml:space="preserve">tische veronderstelling is. </w:t>
      </w:r>
    </w:p>
    <w:p w:rsidR="00A7438B" w:rsidRPr="00CA4A8F" w:rsidRDefault="00CA4A8F" w:rsidP="00CA4A8F">
      <w:pPr>
        <w:spacing w:after="0"/>
        <w:rPr>
          <w:i/>
          <w:sz w:val="20"/>
          <w:szCs w:val="20"/>
        </w:rPr>
      </w:pPr>
      <w:r w:rsidRPr="00CA4A8F">
        <w:rPr>
          <w:i/>
          <w:sz w:val="20"/>
          <w:szCs w:val="20"/>
        </w:rPr>
        <w:t>Tabel</w:t>
      </w:r>
      <w:r>
        <w:rPr>
          <w:i/>
          <w:sz w:val="20"/>
          <w:szCs w:val="20"/>
        </w:rPr>
        <w:t xml:space="preserve"> </w:t>
      </w:r>
      <w:r w:rsidR="00F661AA">
        <w:rPr>
          <w:i/>
          <w:sz w:val="20"/>
          <w:szCs w:val="20"/>
        </w:rPr>
        <w:t xml:space="preserve">3: </w:t>
      </w:r>
      <w:r>
        <w:rPr>
          <w:i/>
          <w:sz w:val="20"/>
          <w:szCs w:val="20"/>
        </w:rPr>
        <w:t>G</w:t>
      </w:r>
      <w:r w:rsidRPr="00CA4A8F">
        <w:rPr>
          <w:i/>
          <w:sz w:val="20"/>
          <w:szCs w:val="20"/>
        </w:rPr>
        <w:t>ebiedsgemiddelde</w:t>
      </w:r>
      <w:r w:rsidR="00E42BF8">
        <w:rPr>
          <w:i/>
          <w:sz w:val="20"/>
          <w:szCs w:val="20"/>
        </w:rPr>
        <w:t xml:space="preserve"> en over meerdere gebieden </w:t>
      </w:r>
      <w:proofErr w:type="gramStart"/>
      <w:r w:rsidR="00E42BF8">
        <w:rPr>
          <w:i/>
          <w:sz w:val="20"/>
          <w:szCs w:val="20"/>
        </w:rPr>
        <w:t xml:space="preserve">gemiddelde </w:t>
      </w:r>
      <w:r w:rsidRPr="00CA4A8F">
        <w:rPr>
          <w:i/>
          <w:sz w:val="20"/>
          <w:szCs w:val="20"/>
        </w:rPr>
        <w:t xml:space="preserve"> </w:t>
      </w:r>
      <w:proofErr w:type="gramEnd"/>
      <w:r w:rsidRPr="00CA4A8F">
        <w:rPr>
          <w:i/>
          <w:sz w:val="20"/>
          <w:szCs w:val="20"/>
        </w:rPr>
        <w:t>ver</w:t>
      </w:r>
      <w:r w:rsidR="0095689D">
        <w:rPr>
          <w:i/>
          <w:sz w:val="20"/>
          <w:szCs w:val="20"/>
        </w:rPr>
        <w:t>andering</w:t>
      </w:r>
      <w:r w:rsidRPr="00CA4A8F">
        <w:rPr>
          <w:i/>
          <w:sz w:val="20"/>
          <w:szCs w:val="20"/>
        </w:rPr>
        <w:t xml:space="preserve"> van de GHG en GLG </w:t>
      </w:r>
      <w:r>
        <w:rPr>
          <w:i/>
          <w:sz w:val="20"/>
          <w:szCs w:val="20"/>
        </w:rPr>
        <w:t>van een aantal waterhuishoudkundige maatregelen die in de periode 1955-1985 zijn uitgevoerd en</w:t>
      </w:r>
      <w:r w:rsidR="0095689D">
        <w:rPr>
          <w:i/>
          <w:sz w:val="20"/>
          <w:szCs w:val="20"/>
        </w:rPr>
        <w:t xml:space="preserve"> </w:t>
      </w:r>
      <w:r w:rsidRPr="00CA4A8F">
        <w:rPr>
          <w:i/>
          <w:sz w:val="20"/>
          <w:szCs w:val="20"/>
        </w:rPr>
        <w:t xml:space="preserve">geldig </w:t>
      </w:r>
      <w:r>
        <w:rPr>
          <w:i/>
          <w:sz w:val="20"/>
          <w:szCs w:val="20"/>
        </w:rPr>
        <w:t xml:space="preserve">voor het vrij afwaterend deel van Nederland in gebieden den met meer dan 50% landbouw. De </w:t>
      </w:r>
      <w:r w:rsidR="0095689D">
        <w:rPr>
          <w:i/>
          <w:sz w:val="20"/>
          <w:szCs w:val="20"/>
        </w:rPr>
        <w:t>verandering van de GHG en GLG door aanleg van buisdrainage geldt alleen voor het gedraineerde perceel.</w:t>
      </w:r>
    </w:p>
    <w:tbl>
      <w:tblPr>
        <w:tblStyle w:val="Gemiddeldraster3-accent5"/>
        <w:tblW w:w="0" w:type="auto"/>
        <w:tblLook w:val="04A0" w:firstRow="1" w:lastRow="0" w:firstColumn="1" w:lastColumn="0" w:noHBand="0" w:noVBand="1"/>
      </w:tblPr>
      <w:tblGrid>
        <w:gridCol w:w="2303"/>
        <w:gridCol w:w="2303"/>
        <w:gridCol w:w="2303"/>
        <w:gridCol w:w="2303"/>
      </w:tblGrid>
      <w:tr w:rsidR="00A7438B" w:rsidTr="00A743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tc>
        <w:tc>
          <w:tcPr>
            <w:tcW w:w="2303" w:type="dxa"/>
          </w:tcPr>
          <w:p w:rsidR="00A7438B" w:rsidRDefault="00A7438B" w:rsidP="00A7438B">
            <w:pPr>
              <w:cnfStyle w:val="100000000000" w:firstRow="1" w:lastRow="0" w:firstColumn="0" w:lastColumn="0" w:oddVBand="0" w:evenVBand="0" w:oddHBand="0" w:evenHBand="0" w:firstRowFirstColumn="0" w:firstRowLastColumn="0" w:lastRowFirstColumn="0" w:lastRowLastColumn="0"/>
            </w:pPr>
            <w:r>
              <w:rPr>
                <w:rFonts w:cstheme="minorHAnsi"/>
              </w:rPr>
              <w:t>Δ</w:t>
            </w:r>
            <w:r>
              <w:t>GHG (cm; + is verh</w:t>
            </w:r>
            <w:r>
              <w:t>o</w:t>
            </w:r>
            <w:r>
              <w:t>ging)</w:t>
            </w:r>
          </w:p>
        </w:tc>
        <w:tc>
          <w:tcPr>
            <w:tcW w:w="2303" w:type="dxa"/>
          </w:tcPr>
          <w:p w:rsidR="00A7438B" w:rsidRDefault="00A7438B" w:rsidP="00A7438B">
            <w:pPr>
              <w:cnfStyle w:val="100000000000" w:firstRow="1" w:lastRow="0" w:firstColumn="0" w:lastColumn="0" w:oddVBand="0" w:evenVBand="0" w:oddHBand="0" w:evenHBand="0" w:firstRowFirstColumn="0" w:firstRowLastColumn="0" w:lastRowFirstColumn="0" w:lastRowLastColumn="0"/>
            </w:pPr>
            <w:r>
              <w:rPr>
                <w:rFonts w:cstheme="minorHAnsi"/>
              </w:rPr>
              <w:t>Δ</w:t>
            </w:r>
            <w:r>
              <w:t>GLG (cm; + is verh</w:t>
            </w:r>
            <w:r>
              <w:t>o</w:t>
            </w:r>
            <w:r>
              <w:t>ging)</w:t>
            </w:r>
          </w:p>
        </w:tc>
        <w:tc>
          <w:tcPr>
            <w:tcW w:w="2303" w:type="dxa"/>
          </w:tcPr>
          <w:p w:rsidR="00A7438B" w:rsidRDefault="001474EB" w:rsidP="00A7438B">
            <w:pPr>
              <w:cnfStyle w:val="100000000000" w:firstRow="1" w:lastRow="0" w:firstColumn="0" w:lastColumn="0" w:oddVBand="0" w:evenVBand="0" w:oddHBand="0" w:evenHBand="0" w:firstRowFirstColumn="0" w:firstRowLastColumn="0" w:lastRowFirstColumn="0" w:lastRowLastColumn="0"/>
            </w:pPr>
            <w:r>
              <w:t>O</w:t>
            </w:r>
            <w:r w:rsidR="00A7438B">
              <w:t>pmerking</w:t>
            </w:r>
          </w:p>
        </w:tc>
      </w:tr>
      <w:tr w:rsidR="00A7438B" w:rsidTr="00A74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r>
              <w:t>Aanleg buisdrainage</w:t>
            </w:r>
          </w:p>
        </w:tc>
        <w:tc>
          <w:tcPr>
            <w:tcW w:w="2303" w:type="dxa"/>
          </w:tcPr>
          <w:p w:rsidR="00A7438B" w:rsidRDefault="00A7438B" w:rsidP="0095689D">
            <w:pPr>
              <w:jc w:val="center"/>
              <w:cnfStyle w:val="000000100000" w:firstRow="0" w:lastRow="0" w:firstColumn="0" w:lastColumn="0" w:oddVBand="0" w:evenVBand="0" w:oddHBand="1" w:evenHBand="0" w:firstRowFirstColumn="0" w:firstRowLastColumn="0" w:lastRowFirstColumn="0" w:lastRowLastColumn="0"/>
            </w:pPr>
            <w:r>
              <w:t>-40</w:t>
            </w:r>
          </w:p>
        </w:tc>
        <w:tc>
          <w:tcPr>
            <w:tcW w:w="2303" w:type="dxa"/>
          </w:tcPr>
          <w:p w:rsidR="00A7438B" w:rsidRDefault="00A7438B" w:rsidP="0095689D">
            <w:pPr>
              <w:jc w:val="center"/>
              <w:cnfStyle w:val="000000100000" w:firstRow="0" w:lastRow="0" w:firstColumn="0" w:lastColumn="0" w:oddVBand="0" w:evenVBand="0" w:oddHBand="1" w:evenHBand="0" w:firstRowFirstColumn="0" w:firstRowLastColumn="0" w:lastRowFirstColumn="0" w:lastRowLastColumn="0"/>
            </w:pPr>
            <w:r>
              <w:t>-</w:t>
            </w:r>
            <w:r w:rsidR="00E42BF8">
              <w:t>1</w:t>
            </w:r>
            <w:r>
              <w:t>0</w:t>
            </w:r>
          </w:p>
        </w:tc>
        <w:tc>
          <w:tcPr>
            <w:tcW w:w="2303" w:type="dxa"/>
          </w:tcPr>
          <w:p w:rsidR="00A7438B" w:rsidRDefault="00A7438B" w:rsidP="00A7438B">
            <w:pPr>
              <w:cnfStyle w:val="000000100000" w:firstRow="0" w:lastRow="0" w:firstColumn="0" w:lastColumn="0" w:oddVBand="0" w:evenVBand="0" w:oddHBand="1" w:evenHBand="0" w:firstRowFirstColumn="0" w:firstRowLastColumn="0" w:lastRowFirstColumn="0" w:lastRowLastColumn="0"/>
            </w:pPr>
            <w:r>
              <w:t xml:space="preserve">Uitgangssituatie: </w:t>
            </w:r>
            <w:proofErr w:type="gramStart"/>
            <w:r>
              <w:t>dra</w:t>
            </w:r>
            <w:r>
              <w:t>i</w:t>
            </w:r>
            <w:r>
              <w:t>nagebehoeftig</w:t>
            </w:r>
            <w:proofErr w:type="gramEnd"/>
            <w:r>
              <w:t xml:space="preserve"> (GHG &lt; 40 cm)</w:t>
            </w:r>
          </w:p>
        </w:tc>
      </w:tr>
      <w:tr w:rsidR="00A7438B" w:rsidTr="00A7438B">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r>
              <w:t>Verlagin</w:t>
            </w:r>
            <w:r w:rsidR="00235459">
              <w:t>g slootbodem detailsysteem met 3</w:t>
            </w:r>
            <w:r>
              <w:t xml:space="preserve">0 cm </w:t>
            </w:r>
          </w:p>
        </w:tc>
        <w:tc>
          <w:tcPr>
            <w:tcW w:w="2303" w:type="dxa"/>
          </w:tcPr>
          <w:p w:rsidR="00A7438B" w:rsidRDefault="00A7438B" w:rsidP="0095689D">
            <w:pPr>
              <w:jc w:val="center"/>
              <w:cnfStyle w:val="000000000000" w:firstRow="0" w:lastRow="0" w:firstColumn="0" w:lastColumn="0" w:oddVBand="0" w:evenVBand="0" w:oddHBand="0" w:evenHBand="0" w:firstRowFirstColumn="0" w:firstRowLastColumn="0" w:lastRowFirstColumn="0" w:lastRowLastColumn="0"/>
            </w:pPr>
            <w:r>
              <w:t>-15</w:t>
            </w:r>
          </w:p>
        </w:tc>
        <w:tc>
          <w:tcPr>
            <w:tcW w:w="2303" w:type="dxa"/>
          </w:tcPr>
          <w:p w:rsidR="00A7438B" w:rsidRDefault="00A7438B" w:rsidP="0095689D">
            <w:pPr>
              <w:jc w:val="center"/>
              <w:cnfStyle w:val="000000000000" w:firstRow="0" w:lastRow="0" w:firstColumn="0" w:lastColumn="0" w:oddVBand="0" w:evenVBand="0" w:oddHBand="0" w:evenHBand="0" w:firstRowFirstColumn="0" w:firstRowLastColumn="0" w:lastRowFirstColumn="0" w:lastRowLastColumn="0"/>
            </w:pPr>
            <w:r>
              <w:t>-5</w:t>
            </w:r>
          </w:p>
        </w:tc>
        <w:tc>
          <w:tcPr>
            <w:tcW w:w="2303" w:type="dxa"/>
          </w:tcPr>
          <w:p w:rsidR="00A7438B" w:rsidRDefault="00A7438B" w:rsidP="00A7438B">
            <w:pPr>
              <w:cnfStyle w:val="000000000000" w:firstRow="0" w:lastRow="0" w:firstColumn="0" w:lastColumn="0" w:oddVBand="0" w:evenVBand="0" w:oddHBand="0" w:evenHBand="0" w:firstRowFirstColumn="0" w:firstRowLastColumn="0" w:lastRowFirstColumn="0" w:lastRowLastColumn="0"/>
            </w:pPr>
          </w:p>
        </w:tc>
      </w:tr>
      <w:tr w:rsidR="00A7438B" w:rsidTr="00A74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r>
              <w:t>Normaliseren beken</w:t>
            </w:r>
          </w:p>
        </w:tc>
        <w:tc>
          <w:tcPr>
            <w:tcW w:w="2303" w:type="dxa"/>
          </w:tcPr>
          <w:p w:rsidR="00A7438B" w:rsidRDefault="00E41D65" w:rsidP="00235459">
            <w:pPr>
              <w:jc w:val="center"/>
              <w:cnfStyle w:val="000000100000" w:firstRow="0" w:lastRow="0" w:firstColumn="0" w:lastColumn="0" w:oddVBand="0" w:evenVBand="0" w:oddHBand="1" w:evenHBand="0" w:firstRowFirstColumn="0" w:firstRowLastColumn="0" w:lastRowFirstColumn="0" w:lastRowLastColumn="0"/>
            </w:pPr>
            <w:r>
              <w:t>-</w:t>
            </w:r>
            <w:r w:rsidR="00235459">
              <w:t>20</w:t>
            </w:r>
            <w:bookmarkStart w:id="15" w:name="_GoBack"/>
            <w:bookmarkEnd w:id="15"/>
          </w:p>
        </w:tc>
        <w:tc>
          <w:tcPr>
            <w:tcW w:w="2303" w:type="dxa"/>
          </w:tcPr>
          <w:p w:rsidR="00A7438B" w:rsidRDefault="00A7438B" w:rsidP="0095689D">
            <w:pPr>
              <w:jc w:val="center"/>
              <w:cnfStyle w:val="000000100000" w:firstRow="0" w:lastRow="0" w:firstColumn="0" w:lastColumn="0" w:oddVBand="0" w:evenVBand="0" w:oddHBand="1" w:evenHBand="0" w:firstRowFirstColumn="0" w:firstRowLastColumn="0" w:lastRowFirstColumn="0" w:lastRowLastColumn="0"/>
            </w:pPr>
            <w:r>
              <w:t>-5</w:t>
            </w:r>
          </w:p>
        </w:tc>
        <w:tc>
          <w:tcPr>
            <w:tcW w:w="2303" w:type="dxa"/>
          </w:tcPr>
          <w:p w:rsidR="00A7438B" w:rsidRDefault="00235459" w:rsidP="00A7438B">
            <w:pPr>
              <w:cnfStyle w:val="000000100000" w:firstRow="0" w:lastRow="0" w:firstColumn="0" w:lastColumn="0" w:oddVBand="0" w:evenVBand="0" w:oddHBand="1" w:evenHBand="0" w:firstRowFirstColumn="0" w:firstRowLastColumn="0" w:lastRowFirstColumn="0" w:lastRowLastColumn="0"/>
            </w:pPr>
            <w:r>
              <w:t xml:space="preserve">Bon, 1963 </w:t>
            </w:r>
          </w:p>
        </w:tc>
      </w:tr>
      <w:tr w:rsidR="00A7438B" w:rsidTr="00A7438B">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r>
              <w:t>Peilbeheer (30 cm hoger zomerpeil)</w:t>
            </w:r>
          </w:p>
        </w:tc>
        <w:tc>
          <w:tcPr>
            <w:tcW w:w="2303" w:type="dxa"/>
          </w:tcPr>
          <w:p w:rsidR="00A7438B" w:rsidRDefault="00E42BF8" w:rsidP="0095689D">
            <w:pPr>
              <w:jc w:val="center"/>
              <w:cnfStyle w:val="000000000000" w:firstRow="0" w:lastRow="0" w:firstColumn="0" w:lastColumn="0" w:oddVBand="0" w:evenVBand="0" w:oddHBand="0" w:evenHBand="0" w:firstRowFirstColumn="0" w:firstRowLastColumn="0" w:lastRowFirstColumn="0" w:lastRowLastColumn="0"/>
            </w:pPr>
            <w:r>
              <w:t>0</w:t>
            </w:r>
          </w:p>
        </w:tc>
        <w:tc>
          <w:tcPr>
            <w:tcW w:w="2303" w:type="dxa"/>
          </w:tcPr>
          <w:p w:rsidR="00A7438B" w:rsidRDefault="00E42BF8" w:rsidP="0095689D">
            <w:pPr>
              <w:jc w:val="center"/>
              <w:cnfStyle w:val="000000000000" w:firstRow="0" w:lastRow="0" w:firstColumn="0" w:lastColumn="0" w:oddVBand="0" w:evenVBand="0" w:oddHBand="0" w:evenHBand="0" w:firstRowFirstColumn="0" w:firstRowLastColumn="0" w:lastRowFirstColumn="0" w:lastRowLastColumn="0"/>
            </w:pPr>
            <w:r>
              <w:t>5</w:t>
            </w:r>
          </w:p>
        </w:tc>
        <w:tc>
          <w:tcPr>
            <w:tcW w:w="2303" w:type="dxa"/>
          </w:tcPr>
          <w:p w:rsidR="00A7438B" w:rsidRDefault="00E41D65" w:rsidP="00A7438B">
            <w:pPr>
              <w:cnfStyle w:val="000000000000" w:firstRow="0" w:lastRow="0" w:firstColumn="0" w:lastColumn="0" w:oddVBand="0" w:evenVBand="0" w:oddHBand="0" w:evenHBand="0" w:firstRowFirstColumn="0" w:firstRowLastColumn="0" w:lastRowFirstColumn="0" w:lastRowLastColumn="0"/>
            </w:pPr>
            <w:r>
              <w:t>Drains niet onder w</w:t>
            </w:r>
            <w:r>
              <w:t>a</w:t>
            </w:r>
            <w:r>
              <w:t>ter</w:t>
            </w:r>
          </w:p>
        </w:tc>
      </w:tr>
      <w:tr w:rsidR="00A7438B" w:rsidTr="00A743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7438B" w:rsidRDefault="00A7438B" w:rsidP="00A7438B">
            <w:r>
              <w:t>Peilbeheer (30 cm hoger zomerpeil met wateraanvoer</w:t>
            </w:r>
          </w:p>
        </w:tc>
        <w:tc>
          <w:tcPr>
            <w:tcW w:w="2303" w:type="dxa"/>
          </w:tcPr>
          <w:p w:rsidR="00A7438B" w:rsidRDefault="00E42BF8" w:rsidP="0095689D">
            <w:pPr>
              <w:jc w:val="center"/>
              <w:cnfStyle w:val="000000100000" w:firstRow="0" w:lastRow="0" w:firstColumn="0" w:lastColumn="0" w:oddVBand="0" w:evenVBand="0" w:oddHBand="1" w:evenHBand="0" w:firstRowFirstColumn="0" w:firstRowLastColumn="0" w:lastRowFirstColumn="0" w:lastRowLastColumn="0"/>
            </w:pPr>
            <w:r>
              <w:t>0</w:t>
            </w:r>
          </w:p>
        </w:tc>
        <w:tc>
          <w:tcPr>
            <w:tcW w:w="2303" w:type="dxa"/>
          </w:tcPr>
          <w:p w:rsidR="00A7438B" w:rsidRDefault="00A7438B" w:rsidP="0095689D">
            <w:pPr>
              <w:jc w:val="center"/>
              <w:cnfStyle w:val="000000100000" w:firstRow="0" w:lastRow="0" w:firstColumn="0" w:lastColumn="0" w:oddVBand="0" w:evenVBand="0" w:oddHBand="1" w:evenHBand="0" w:firstRowFirstColumn="0" w:firstRowLastColumn="0" w:lastRowFirstColumn="0" w:lastRowLastColumn="0"/>
            </w:pPr>
            <w:r>
              <w:t>15</w:t>
            </w:r>
          </w:p>
        </w:tc>
        <w:tc>
          <w:tcPr>
            <w:tcW w:w="2303" w:type="dxa"/>
          </w:tcPr>
          <w:p w:rsidR="00A7438B" w:rsidRDefault="00A7438B" w:rsidP="00A7438B">
            <w:pPr>
              <w:cnfStyle w:val="000000100000" w:firstRow="0" w:lastRow="0" w:firstColumn="0" w:lastColumn="0" w:oddVBand="0" w:evenVBand="0" w:oddHBand="1" w:evenHBand="0" w:firstRowFirstColumn="0" w:firstRowLastColumn="0" w:lastRowFirstColumn="0" w:lastRowLastColumn="0"/>
            </w:pPr>
            <w:r>
              <w:t>Gebied moet wel g</w:t>
            </w:r>
            <w:r>
              <w:t>e</w:t>
            </w:r>
            <w:r>
              <w:t>schikt zijn voor wate</w:t>
            </w:r>
            <w:r>
              <w:t>r</w:t>
            </w:r>
            <w:r>
              <w:t>aanvoer</w:t>
            </w:r>
          </w:p>
        </w:tc>
      </w:tr>
    </w:tbl>
    <w:p w:rsidR="005D24F0" w:rsidRDefault="005D24F0" w:rsidP="006D59AC"/>
    <w:p w:rsidR="0066209E" w:rsidRDefault="00235459" w:rsidP="006D59AC">
      <w:r>
        <w:t xml:space="preserve">De gegeven verlagingen zijn niet </w:t>
      </w:r>
      <w:r w:rsidR="0066209E">
        <w:t xml:space="preserve">altijd </w:t>
      </w:r>
      <w:proofErr w:type="spellStart"/>
      <w:r>
        <w:t>optelbaar</w:t>
      </w:r>
      <w:proofErr w:type="spellEnd"/>
      <w:r w:rsidR="0066209E">
        <w:t>. Bijvoorbeeld: de verlaging door aanleg van bui</w:t>
      </w:r>
      <w:r w:rsidR="0066209E">
        <w:t>s</w:t>
      </w:r>
      <w:r w:rsidR="0066209E">
        <w:t>drainage reduceert de verlaging door normaliseren van beken en v. v. De volgtijdelijkheid is ook hie</w:t>
      </w:r>
      <w:r w:rsidR="0066209E">
        <w:t>r</w:t>
      </w:r>
      <w:r w:rsidR="0066209E">
        <w:t xml:space="preserve">bij van belang. </w:t>
      </w:r>
    </w:p>
    <w:p w:rsidR="00CA4A8F" w:rsidRDefault="00556C1A" w:rsidP="006D59AC">
      <w:r>
        <w:t xml:space="preserve">De </w:t>
      </w:r>
      <w:r w:rsidR="009E463F">
        <w:t xml:space="preserve">voorlopige </w:t>
      </w:r>
      <w:r>
        <w:t xml:space="preserve">conclusie is dat </w:t>
      </w:r>
      <w:r w:rsidR="00235459">
        <w:t xml:space="preserve">op basis van deze tabel </w:t>
      </w:r>
      <w:r>
        <w:t xml:space="preserve">een </w:t>
      </w:r>
      <w:proofErr w:type="spellStart"/>
      <w:r w:rsidR="00235459">
        <w:t>gebiedsbrede</w:t>
      </w:r>
      <w:proofErr w:type="spellEnd"/>
      <w:r w:rsidR="00235459">
        <w:t xml:space="preserve"> </w:t>
      </w:r>
      <w:r>
        <w:t xml:space="preserve">verlaging van </w:t>
      </w:r>
      <w:r w:rsidR="00235459">
        <w:t>s de ge</w:t>
      </w:r>
      <w:r w:rsidR="0066209E">
        <w:t>m</w:t>
      </w:r>
      <w:r w:rsidR="00235459">
        <w:t>idde</w:t>
      </w:r>
      <w:r w:rsidR="00235459">
        <w:t>l</w:t>
      </w:r>
      <w:r w:rsidR="00235459">
        <w:t xml:space="preserve">de grondwaterstand </w:t>
      </w:r>
      <w:r>
        <w:t>30 cm kan worden veroorzaakt door cultuurtechnische ingr</w:t>
      </w:r>
      <w:r>
        <w:t>e</w:t>
      </w:r>
      <w:r>
        <w:t>pen</w:t>
      </w:r>
      <w:r w:rsidR="00235459">
        <w:t xml:space="preserve"> maar aan de hoge kant lijkt</w:t>
      </w:r>
      <w:r>
        <w:t>.</w:t>
      </w:r>
      <w:r w:rsidR="00235459">
        <w:t xml:space="preserve"> Een verlaging van 30 cm van de GHG is zeer wel mog</w:t>
      </w:r>
      <w:r w:rsidR="00235459">
        <w:t>e</w:t>
      </w:r>
      <w:r w:rsidR="00235459">
        <w:t>lijk.</w:t>
      </w:r>
    </w:p>
    <w:p w:rsidR="00985F01" w:rsidRDefault="00985F01" w:rsidP="006D59AC"/>
    <w:p w:rsidR="0029334B" w:rsidRDefault="00985F01" w:rsidP="00985F01">
      <w:pPr>
        <w:pStyle w:val="Kop2"/>
      </w:pPr>
      <w:bookmarkStart w:id="16" w:name="_Toc405994356"/>
      <w:r>
        <w:t>5.2 Met NHI of regionale modellen berekend</w:t>
      </w:r>
      <w:bookmarkEnd w:id="16"/>
    </w:p>
    <w:p w:rsidR="00077CC9" w:rsidRDefault="00077CC9" w:rsidP="00CE7D5C"/>
    <w:p w:rsidR="00985F01" w:rsidRDefault="00985F01" w:rsidP="00985F01">
      <w:pPr>
        <w:pStyle w:val="Kop3"/>
      </w:pPr>
      <w:bookmarkStart w:id="17" w:name="_Toc405994357"/>
      <w:r>
        <w:t>5.2.1 Inleiding</w:t>
      </w:r>
      <w:bookmarkEnd w:id="17"/>
    </w:p>
    <w:p w:rsidR="00985F01" w:rsidRPr="00985F01" w:rsidRDefault="00985F01" w:rsidP="00985F01"/>
    <w:p w:rsidR="00985F01" w:rsidRDefault="00985F01" w:rsidP="00CE7D5C">
      <w:r>
        <w:t>Heel Nederland is hydrologisch gemodelleerd met NHI 3.0</w:t>
      </w:r>
      <w:r w:rsidR="00086210">
        <w:t>.</w:t>
      </w:r>
      <w:r>
        <w:t xml:space="preserve"> Ook zijn van diverse regio’s in het vrij afwaterend deel van Nederland modellen beschikbaar. In al deze modellen is de huidige hydrol</w:t>
      </w:r>
      <w:r>
        <w:t>o</w:t>
      </w:r>
      <w:r>
        <w:lastRenderedPageBreak/>
        <w:t>gische situatie zo goed als mogelijk gemodelleerd. Op basis van kennis over historische hydrologie en spec</w:t>
      </w:r>
      <w:r>
        <w:t>i</w:t>
      </w:r>
      <w:r>
        <w:t>ficering van de met de A1-</w:t>
      </w:r>
      <w:r w:rsidR="00606394">
        <w:t>,</w:t>
      </w:r>
      <w:r>
        <w:t xml:space="preserve"> A2</w:t>
      </w:r>
      <w:r w:rsidR="00606394">
        <w:t>-</w:t>
      </w:r>
      <w:r>
        <w:t xml:space="preserve"> en A3-we</w:t>
      </w:r>
      <w:r w:rsidR="00606394">
        <w:t>r</w:t>
      </w:r>
      <w:r>
        <w:t>ken gepaard gaande hydrologische ingrepen is het mogelijk de effecten hiervan op de grondwaterstand te kwantificeren.</w:t>
      </w:r>
      <w:r w:rsidR="00A124E1">
        <w:t xml:space="preserve"> Tevens kan het effect van de toegen</w:t>
      </w:r>
      <w:r w:rsidR="00A124E1">
        <w:t>o</w:t>
      </w:r>
      <w:r w:rsidR="00A124E1">
        <w:t>men verdamping, van de permanente- en niet-permanente grondwateronttrekkingen en wateraa</w:t>
      </w:r>
      <w:r w:rsidR="00A124E1">
        <w:t>n</w:t>
      </w:r>
      <w:r w:rsidR="00A124E1">
        <w:t>voer afzonderlijk worden berekend door deze terug te zetten op historische waarden c.q. situaties. Door de volgorde van ingrepen te variëren kan tevens de volgtijdelijkheid worden onde</w:t>
      </w:r>
      <w:r w:rsidR="00A124E1">
        <w:t>r</w:t>
      </w:r>
      <w:r w:rsidR="00A124E1">
        <w:t>zocht.</w:t>
      </w:r>
      <w:r w:rsidR="00606394">
        <w:t xml:space="preserve"> Dit biedt tevens de mogelijkheid </w:t>
      </w:r>
      <w:r w:rsidR="009E463F">
        <w:t xml:space="preserve">een vergelijking te maken met de </w:t>
      </w:r>
      <w:r w:rsidR="00606394">
        <w:t>analytisc</w:t>
      </w:r>
      <w:r w:rsidR="009E463F">
        <w:t>he benadering van Cees van den A</w:t>
      </w:r>
      <w:r w:rsidR="00606394">
        <w:t>kker</w:t>
      </w:r>
      <w:r w:rsidR="00086210">
        <w:t xml:space="preserve"> (Stromingen ….)</w:t>
      </w:r>
      <w:r w:rsidR="009E463F">
        <w:t xml:space="preserve">. </w:t>
      </w:r>
    </w:p>
    <w:p w:rsidR="009E463F" w:rsidRDefault="009E463F" w:rsidP="00985F01">
      <w:pPr>
        <w:pStyle w:val="Kop3"/>
      </w:pPr>
    </w:p>
    <w:p w:rsidR="00985F01" w:rsidRDefault="00985F01" w:rsidP="00985F01">
      <w:pPr>
        <w:pStyle w:val="Kop3"/>
      </w:pPr>
      <w:bookmarkStart w:id="18" w:name="_Toc405994358"/>
      <w:r>
        <w:t>5.2.2 Resultaten</w:t>
      </w:r>
      <w:bookmarkEnd w:id="18"/>
    </w:p>
    <w:p w:rsidR="00606394" w:rsidRDefault="00606394"/>
    <w:p w:rsidR="00606394" w:rsidRDefault="009E463F" w:rsidP="009E463F">
      <w:pPr>
        <w:pStyle w:val="Kop1"/>
      </w:pPr>
      <w:bookmarkStart w:id="19" w:name="_Toc405994359"/>
      <w:r>
        <w:t>6</w:t>
      </w:r>
      <w:r w:rsidR="00606394">
        <w:t>. Discussie</w:t>
      </w:r>
      <w:bookmarkEnd w:id="19"/>
    </w:p>
    <w:p w:rsidR="009E463F" w:rsidRPr="009E463F" w:rsidRDefault="009E463F" w:rsidP="009E463F"/>
    <w:p w:rsidR="00985F01" w:rsidRDefault="009E463F" w:rsidP="009E463F">
      <w:pPr>
        <w:pStyle w:val="Kop1"/>
      </w:pPr>
      <w:bookmarkStart w:id="20" w:name="_Toc405994360"/>
      <w:r>
        <w:t>7</w:t>
      </w:r>
      <w:r w:rsidR="00606394">
        <w:t>. Conclusies en aa</w:t>
      </w:r>
      <w:r>
        <w:t>nbevelingen</w:t>
      </w:r>
      <w:bookmarkEnd w:id="20"/>
      <w:r w:rsidR="00985F01">
        <w:br w:type="page"/>
      </w:r>
    </w:p>
    <w:p w:rsidR="00CC158B" w:rsidRDefault="00CC158B" w:rsidP="00C30421">
      <w:pPr>
        <w:pStyle w:val="Kop1"/>
      </w:pPr>
      <w:bookmarkStart w:id="21" w:name="_Toc405994361"/>
      <w:r>
        <w:lastRenderedPageBreak/>
        <w:t>Literatuur</w:t>
      </w:r>
      <w:bookmarkEnd w:id="21"/>
    </w:p>
    <w:p w:rsidR="00C30421" w:rsidRPr="00C30421" w:rsidRDefault="00C30421" w:rsidP="00C30421"/>
    <w:p w:rsidR="00CC158B" w:rsidRDefault="00CC158B" w:rsidP="00CC158B">
      <w:pPr>
        <w:autoSpaceDE w:val="0"/>
        <w:autoSpaceDN w:val="0"/>
        <w:adjustRightInd w:val="0"/>
        <w:spacing w:after="0" w:line="240" w:lineRule="auto"/>
      </w:pPr>
      <w:proofErr w:type="spellStart"/>
      <w:r w:rsidRPr="00B3007F">
        <w:t>Knotters</w:t>
      </w:r>
      <w:proofErr w:type="spellEnd"/>
      <w:r w:rsidRPr="00B3007F">
        <w:t xml:space="preserve"> M. en</w:t>
      </w:r>
      <w:r>
        <w:t xml:space="preserve"> P. Jansen (2005). Honderd jaar</w:t>
      </w:r>
      <w:r w:rsidR="00077CC9">
        <w:t xml:space="preserve"> </w:t>
      </w:r>
      <w:r w:rsidRPr="00B3007F">
        <w:t>verdroging in kaart. Stromingen nr. 4.</w:t>
      </w:r>
    </w:p>
    <w:p w:rsidR="00CC158B" w:rsidRDefault="00CC158B" w:rsidP="00CC158B">
      <w:pPr>
        <w:autoSpaceDE w:val="0"/>
        <w:autoSpaceDN w:val="0"/>
        <w:adjustRightInd w:val="0"/>
        <w:spacing w:after="0" w:line="240" w:lineRule="auto"/>
      </w:pPr>
    </w:p>
    <w:p w:rsidR="00CC158B" w:rsidRPr="00CC158B" w:rsidRDefault="00CC158B" w:rsidP="00CC158B">
      <w:pPr>
        <w:autoSpaceDE w:val="0"/>
        <w:autoSpaceDN w:val="0"/>
        <w:adjustRightInd w:val="0"/>
        <w:spacing w:after="0" w:line="240" w:lineRule="auto"/>
      </w:pPr>
      <w:r w:rsidRPr="00CC158B">
        <w:t xml:space="preserve">Braat, </w:t>
      </w:r>
      <w:proofErr w:type="gramStart"/>
      <w:r w:rsidRPr="00CC158B">
        <w:t>L .</w:t>
      </w:r>
      <w:proofErr w:type="gramEnd"/>
      <w:r w:rsidRPr="00CC158B">
        <w:t xml:space="preserve">C </w:t>
      </w:r>
      <w:proofErr w:type="gramStart"/>
      <w:r w:rsidRPr="00CC158B">
        <w:t>.</w:t>
      </w:r>
      <w:proofErr w:type="gramEnd"/>
      <w:r w:rsidRPr="00CC158B">
        <w:t xml:space="preserve">, A. van Amstel, </w:t>
      </w:r>
      <w:proofErr w:type="gramStart"/>
      <w:r w:rsidRPr="00CC158B">
        <w:t>E .</w:t>
      </w:r>
      <w:proofErr w:type="gramEnd"/>
      <w:r w:rsidRPr="00CC158B">
        <w:t xml:space="preserve"> Nieuwhof, J. </w:t>
      </w:r>
      <w:proofErr w:type="spellStart"/>
      <w:r w:rsidRPr="00CC158B">
        <w:t>Runhaar</w:t>
      </w:r>
      <w:proofErr w:type="spellEnd"/>
      <w:r w:rsidRPr="00CC158B">
        <w:t xml:space="preserve"> &amp; </w:t>
      </w:r>
      <w:proofErr w:type="gramStart"/>
      <w:r w:rsidRPr="00CC158B">
        <w:t>J .</w:t>
      </w:r>
      <w:proofErr w:type="gramEnd"/>
      <w:r w:rsidRPr="00CC158B">
        <w:t xml:space="preserve">B. Vos, 1987. Verdroging in Nederland. </w:t>
      </w:r>
      <w:proofErr w:type="gramStart"/>
      <w:r w:rsidRPr="00CC158B">
        <w:t>Pr</w:t>
      </w:r>
      <w:r w:rsidRPr="00CC158B">
        <w:t>o</w:t>
      </w:r>
      <w:r w:rsidRPr="00CC158B">
        <w:t>bleemverkenning .</w:t>
      </w:r>
      <w:proofErr w:type="gramEnd"/>
      <w:r w:rsidRPr="00CC158B">
        <w:t xml:space="preserve"> Ministerie van Volkshuisvesting, Ruimtelijke Ordening en</w:t>
      </w:r>
    </w:p>
    <w:p w:rsidR="00CC158B" w:rsidRPr="00CC158B" w:rsidRDefault="00CC158B" w:rsidP="00CC158B">
      <w:pPr>
        <w:autoSpaceDE w:val="0"/>
        <w:autoSpaceDN w:val="0"/>
        <w:adjustRightInd w:val="0"/>
        <w:spacing w:after="0" w:line="240" w:lineRule="auto"/>
      </w:pPr>
      <w:r w:rsidRPr="00CC158B">
        <w:t>Milieubeheer. Publicatiereeks Milieubeheer 87/13</w:t>
      </w:r>
      <w:r w:rsidR="0066209E">
        <w:t>.</w:t>
      </w:r>
    </w:p>
    <w:p w:rsidR="00CC158B" w:rsidRPr="00CC158B" w:rsidRDefault="00CC158B" w:rsidP="00CC158B">
      <w:pPr>
        <w:autoSpaceDE w:val="0"/>
        <w:autoSpaceDN w:val="0"/>
        <w:adjustRightInd w:val="0"/>
        <w:spacing w:after="0" w:line="240" w:lineRule="auto"/>
      </w:pPr>
    </w:p>
    <w:p w:rsidR="00CC158B" w:rsidRPr="00CC158B" w:rsidRDefault="00CC158B" w:rsidP="00CC158B">
      <w:pPr>
        <w:autoSpaceDE w:val="0"/>
        <w:autoSpaceDN w:val="0"/>
        <w:adjustRightInd w:val="0"/>
        <w:spacing w:after="0" w:line="240" w:lineRule="auto"/>
      </w:pPr>
      <w:r w:rsidRPr="00CC158B">
        <w:t xml:space="preserve">Amstel, </w:t>
      </w:r>
      <w:proofErr w:type="gramStart"/>
      <w:r w:rsidRPr="00CC158B">
        <w:t>A .</w:t>
      </w:r>
      <w:proofErr w:type="gramEnd"/>
      <w:r w:rsidRPr="00CC158B">
        <w:t xml:space="preserve">R . </w:t>
      </w:r>
      <w:proofErr w:type="gramStart"/>
      <w:r w:rsidRPr="00CC158B">
        <w:t>van</w:t>
      </w:r>
      <w:proofErr w:type="gramEnd"/>
      <w:r w:rsidRPr="00CC158B">
        <w:t xml:space="preserve">, L.C. Braat &amp; A.C. </w:t>
      </w:r>
      <w:proofErr w:type="spellStart"/>
      <w:r w:rsidRPr="00CC158B">
        <w:t>Garritsen</w:t>
      </w:r>
      <w:proofErr w:type="spellEnd"/>
      <w:r w:rsidRPr="00CC158B">
        <w:t>, 1989. Verdroging van natuur en landschap in</w:t>
      </w:r>
    </w:p>
    <w:p w:rsidR="00CC158B" w:rsidRPr="00CC158B" w:rsidRDefault="00CC158B" w:rsidP="00CC158B">
      <w:pPr>
        <w:autoSpaceDE w:val="0"/>
        <w:autoSpaceDN w:val="0"/>
        <w:adjustRightInd w:val="0"/>
        <w:spacing w:after="0" w:line="240" w:lineRule="auto"/>
      </w:pPr>
      <w:r w:rsidRPr="00CC158B">
        <w:t xml:space="preserve">Nederland - beschrijving en </w:t>
      </w:r>
      <w:proofErr w:type="gramStart"/>
      <w:r w:rsidRPr="00CC158B">
        <w:t>analyse .</w:t>
      </w:r>
      <w:proofErr w:type="gramEnd"/>
      <w:r w:rsidRPr="00CC158B">
        <w:t xml:space="preserve"> Deel </w:t>
      </w:r>
      <w:proofErr w:type="gramStart"/>
      <w:r w:rsidRPr="00CC158B">
        <w:t>1 :</w:t>
      </w:r>
      <w:proofErr w:type="gramEnd"/>
      <w:r w:rsidRPr="00CC158B">
        <w:t xml:space="preserve"> Hoofdrapport. Ministerie van Verkeer en</w:t>
      </w:r>
    </w:p>
    <w:p w:rsidR="00CC158B" w:rsidRPr="00CC158B" w:rsidRDefault="00CC158B" w:rsidP="00CC158B">
      <w:pPr>
        <w:autoSpaceDE w:val="0"/>
        <w:autoSpaceDN w:val="0"/>
        <w:adjustRightInd w:val="0"/>
        <w:spacing w:after="0" w:line="240" w:lineRule="auto"/>
      </w:pPr>
      <w:r w:rsidRPr="00CC158B">
        <w:t xml:space="preserve">Waterstaat. 68 </w:t>
      </w:r>
      <w:proofErr w:type="gramStart"/>
      <w:r w:rsidRPr="00CC158B">
        <w:t>p .</w:t>
      </w:r>
      <w:proofErr w:type="gramEnd"/>
      <w:r w:rsidRPr="00CC158B">
        <w:t xml:space="preserve"> + bijlage </w:t>
      </w:r>
      <w:proofErr w:type="gramStart"/>
      <w:r w:rsidRPr="00CC158B">
        <w:t>p .</w:t>
      </w:r>
      <w:proofErr w:type="gramEnd"/>
      <w:r w:rsidRPr="00CC158B">
        <w:t xml:space="preserve"> 1-33</w:t>
      </w:r>
      <w:r w:rsidR="0066209E">
        <w:t>.</w:t>
      </w:r>
    </w:p>
    <w:p w:rsidR="00CC158B" w:rsidRPr="00CC158B" w:rsidRDefault="00CC158B" w:rsidP="00CC158B">
      <w:pPr>
        <w:autoSpaceDE w:val="0"/>
        <w:autoSpaceDN w:val="0"/>
        <w:adjustRightInd w:val="0"/>
        <w:spacing w:after="0" w:line="240" w:lineRule="auto"/>
      </w:pPr>
    </w:p>
    <w:p w:rsidR="00CC158B" w:rsidRDefault="00CC158B" w:rsidP="00CC158B">
      <w:pPr>
        <w:autoSpaceDE w:val="0"/>
        <w:autoSpaceDN w:val="0"/>
        <w:adjustRightInd w:val="0"/>
        <w:spacing w:after="0" w:line="240" w:lineRule="auto"/>
      </w:pPr>
      <w:r w:rsidRPr="00CC158B">
        <w:t>Braat. L.C. et al</w:t>
      </w:r>
      <w:proofErr w:type="gramStart"/>
      <w:r w:rsidRPr="00CC158B">
        <w:t>.</w:t>
      </w:r>
      <w:proofErr w:type="gramEnd"/>
      <w:r w:rsidRPr="00CC158B">
        <w:t>, 1989</w:t>
      </w:r>
      <w:r w:rsidR="00C30421">
        <w:t>.</w:t>
      </w:r>
      <w:r w:rsidRPr="00CC158B">
        <w:t xml:space="preserve"> Verdroging van natuur en landschap in N</w:t>
      </w:r>
      <w:r w:rsidR="00C30421">
        <w:t xml:space="preserve">ederland. Het technisch rapport. Deelrapport Hydrologie: A.R. van Amstel, A.C. </w:t>
      </w:r>
      <w:proofErr w:type="spellStart"/>
      <w:r w:rsidR="00C30421">
        <w:t>Garritsen</w:t>
      </w:r>
      <w:proofErr w:type="spellEnd"/>
      <w:r w:rsidR="00C30421">
        <w:t xml:space="preserve"> en H.L.M. Rolf.</w:t>
      </w:r>
    </w:p>
    <w:p w:rsidR="00CC158B" w:rsidRPr="00CE7D5C" w:rsidRDefault="00CC158B" w:rsidP="00CC158B">
      <w:pPr>
        <w:autoSpaceDE w:val="0"/>
        <w:autoSpaceDN w:val="0"/>
        <w:adjustRightInd w:val="0"/>
        <w:spacing w:after="0" w:line="240" w:lineRule="auto"/>
      </w:pPr>
    </w:p>
    <w:sectPr w:rsidR="00CC158B" w:rsidRPr="00CE7D5C" w:rsidSect="00E13091">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6E" w:rsidRDefault="0021656E" w:rsidP="00122F5A">
      <w:pPr>
        <w:spacing w:after="0" w:line="240" w:lineRule="auto"/>
      </w:pPr>
      <w:r>
        <w:separator/>
      </w:r>
    </w:p>
  </w:endnote>
  <w:endnote w:type="continuationSeparator" w:id="0">
    <w:p w:rsidR="0021656E" w:rsidRDefault="0021656E" w:rsidP="0012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674" w:rsidRDefault="00027674">
    <w:pPr>
      <w:pStyle w:val="Voetteks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Werkgroep Achtergrondverlaging</w:t>
    </w:r>
    <w:r>
      <w:rPr>
        <w:rFonts w:asciiTheme="majorHAnsi" w:eastAsiaTheme="majorEastAsia" w:hAnsiTheme="majorHAnsi" w:cstheme="majorBidi"/>
      </w:rPr>
      <w:tab/>
    </w:r>
    <w:r>
      <w:rPr>
        <w:rFonts w:asciiTheme="majorHAnsi" w:eastAsiaTheme="majorEastAsia" w:hAnsiTheme="majorHAnsi" w:cstheme="majorBidi"/>
      </w:rPr>
      <w:tab/>
      <w:t xml:space="preserve"> </w:t>
    </w:r>
    <w:r>
      <w:rPr>
        <w:rFonts w:eastAsiaTheme="minorEastAsia"/>
      </w:rPr>
      <w:fldChar w:fldCharType="begin"/>
    </w:r>
    <w:r>
      <w:instrText>PAGE   \* MERGEFORMAT</w:instrText>
    </w:r>
    <w:r>
      <w:rPr>
        <w:rFonts w:eastAsiaTheme="minorEastAsia"/>
      </w:rPr>
      <w:fldChar w:fldCharType="separate"/>
    </w:r>
    <w:r w:rsidR="00086210" w:rsidRPr="00086210">
      <w:rPr>
        <w:rFonts w:asciiTheme="majorHAnsi" w:eastAsiaTheme="majorEastAsia" w:hAnsiTheme="majorHAnsi" w:cstheme="majorBidi"/>
        <w:noProof/>
      </w:rPr>
      <w:t>16</w:t>
    </w:r>
    <w:r>
      <w:rPr>
        <w:rFonts w:asciiTheme="majorHAnsi" w:eastAsiaTheme="majorEastAsia" w:hAnsiTheme="majorHAnsi" w:cstheme="majorBidi"/>
      </w:rPr>
      <w:fldChar w:fldCharType="end"/>
    </w:r>
  </w:p>
  <w:p w:rsidR="00027674" w:rsidRDefault="0002767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6E" w:rsidRDefault="0021656E" w:rsidP="00122F5A">
      <w:pPr>
        <w:spacing w:after="0" w:line="240" w:lineRule="auto"/>
      </w:pPr>
      <w:r>
        <w:separator/>
      </w:r>
    </w:p>
  </w:footnote>
  <w:footnote w:type="continuationSeparator" w:id="0">
    <w:p w:rsidR="0021656E" w:rsidRDefault="0021656E" w:rsidP="00122F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itel"/>
      <w:id w:val="77738743"/>
      <w:placeholder>
        <w:docPart w:val="574C0A52AF764130A4FD6D23752AADE9"/>
      </w:placeholder>
      <w:dataBinding w:prefixMappings="xmlns:ns0='http://schemas.openxmlformats.org/package/2006/metadata/core-properties' xmlns:ns1='http://purl.org/dc/elements/1.1/'" w:xpath="/ns0:coreProperties[1]/ns1:title[1]" w:storeItemID="{6C3C8BC8-F283-45AE-878A-BAB7291924A1}"/>
      <w:text/>
    </w:sdtPr>
    <w:sdtContent>
      <w:p w:rsidR="00737A1B" w:rsidRPr="00737A1B" w:rsidRDefault="00737A1B">
        <w:pPr>
          <w:pStyle w:val="Koptekst"/>
          <w:pBdr>
            <w:bottom w:val="thickThinSmallGap" w:sz="24" w:space="1" w:color="823B0B" w:themeColor="accent2" w:themeShade="7F"/>
          </w:pBdr>
          <w:jc w:val="center"/>
          <w:rPr>
            <w:rFonts w:asciiTheme="majorHAnsi" w:eastAsiaTheme="majorEastAsia" w:hAnsiTheme="majorHAnsi" w:cstheme="majorBidi"/>
          </w:rPr>
        </w:pPr>
        <w:r w:rsidRPr="00737A1B">
          <w:rPr>
            <w:rFonts w:asciiTheme="majorHAnsi" w:eastAsiaTheme="majorEastAsia" w:hAnsiTheme="majorHAnsi" w:cstheme="majorBidi"/>
          </w:rPr>
          <w:t>Effecten ruilverkavelingen</w:t>
        </w:r>
      </w:p>
    </w:sdtContent>
  </w:sdt>
  <w:p w:rsidR="00027674" w:rsidRDefault="0002767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C5C"/>
    <w:multiLevelType w:val="hybridMultilevel"/>
    <w:tmpl w:val="2EAE26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2F3DFA"/>
    <w:multiLevelType w:val="hybridMultilevel"/>
    <w:tmpl w:val="DB20E91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86417C3"/>
    <w:multiLevelType w:val="hybridMultilevel"/>
    <w:tmpl w:val="70C81072"/>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3">
    <w:nsid w:val="09303813"/>
    <w:multiLevelType w:val="multilevel"/>
    <w:tmpl w:val="7D6A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9D5F2D"/>
    <w:multiLevelType w:val="hybridMultilevel"/>
    <w:tmpl w:val="FC96C7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A17484"/>
    <w:multiLevelType w:val="hybridMultilevel"/>
    <w:tmpl w:val="7640EB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F626655"/>
    <w:multiLevelType w:val="hybridMultilevel"/>
    <w:tmpl w:val="0D26ED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861171"/>
    <w:multiLevelType w:val="hybridMultilevel"/>
    <w:tmpl w:val="C33C8B5A"/>
    <w:lvl w:ilvl="0" w:tplc="4E04727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C12BD7"/>
    <w:multiLevelType w:val="hybridMultilevel"/>
    <w:tmpl w:val="40789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18709F"/>
    <w:multiLevelType w:val="hybridMultilevel"/>
    <w:tmpl w:val="C8E47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AB2F4A"/>
    <w:multiLevelType w:val="hybridMultilevel"/>
    <w:tmpl w:val="C7082D2C"/>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01B56E6"/>
    <w:multiLevelType w:val="hybridMultilevel"/>
    <w:tmpl w:val="14CAC8A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0A35294"/>
    <w:multiLevelType w:val="hybridMultilevel"/>
    <w:tmpl w:val="517EC6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3F6496D"/>
    <w:multiLevelType w:val="hybridMultilevel"/>
    <w:tmpl w:val="00A04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5782C5C"/>
    <w:multiLevelType w:val="hybridMultilevel"/>
    <w:tmpl w:val="1FF45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A857395"/>
    <w:multiLevelType w:val="hybridMultilevel"/>
    <w:tmpl w:val="E26855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DEF68D6"/>
    <w:multiLevelType w:val="hybridMultilevel"/>
    <w:tmpl w:val="53D8F20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6022A66"/>
    <w:multiLevelType w:val="hybridMultilevel"/>
    <w:tmpl w:val="714AA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D523FC1"/>
    <w:multiLevelType w:val="hybridMultilevel"/>
    <w:tmpl w:val="31888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6F1E48"/>
    <w:multiLevelType w:val="hybridMultilevel"/>
    <w:tmpl w:val="415848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EC0047F"/>
    <w:multiLevelType w:val="hybridMultilevel"/>
    <w:tmpl w:val="6A248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5A62490"/>
    <w:multiLevelType w:val="hybridMultilevel"/>
    <w:tmpl w:val="C0924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72F28F3"/>
    <w:multiLevelType w:val="hybridMultilevel"/>
    <w:tmpl w:val="45E25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7A6296"/>
    <w:multiLevelType w:val="hybridMultilevel"/>
    <w:tmpl w:val="D1449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0D01208"/>
    <w:multiLevelType w:val="hybridMultilevel"/>
    <w:tmpl w:val="DF88F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9E72B1B"/>
    <w:multiLevelType w:val="hybridMultilevel"/>
    <w:tmpl w:val="A80A3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C0C1202"/>
    <w:multiLevelType w:val="hybridMultilevel"/>
    <w:tmpl w:val="41E08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26D3B22"/>
    <w:multiLevelType w:val="hybridMultilevel"/>
    <w:tmpl w:val="B3CE6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8886826"/>
    <w:multiLevelType w:val="hybridMultilevel"/>
    <w:tmpl w:val="AB267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90F31D6"/>
    <w:multiLevelType w:val="hybridMultilevel"/>
    <w:tmpl w:val="4D263A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EDF27AF"/>
    <w:multiLevelType w:val="hybridMultilevel"/>
    <w:tmpl w:val="336C429A"/>
    <w:lvl w:ilvl="0" w:tplc="68865DBA">
      <w:start w:val="1"/>
      <w:numFmt w:val="bullet"/>
      <w:lvlText w:val="•"/>
      <w:lvlJc w:val="left"/>
      <w:pPr>
        <w:tabs>
          <w:tab w:val="num" w:pos="720"/>
        </w:tabs>
        <w:ind w:left="720" w:hanging="360"/>
      </w:pPr>
      <w:rPr>
        <w:rFonts w:ascii="Times New Roman" w:hAnsi="Times New Roman" w:hint="default"/>
      </w:rPr>
    </w:lvl>
    <w:lvl w:ilvl="1" w:tplc="2BC0D6C0" w:tentative="1">
      <w:start w:val="1"/>
      <w:numFmt w:val="bullet"/>
      <w:lvlText w:val="•"/>
      <w:lvlJc w:val="left"/>
      <w:pPr>
        <w:tabs>
          <w:tab w:val="num" w:pos="1440"/>
        </w:tabs>
        <w:ind w:left="1440" w:hanging="360"/>
      </w:pPr>
      <w:rPr>
        <w:rFonts w:ascii="Times New Roman" w:hAnsi="Times New Roman" w:hint="default"/>
      </w:rPr>
    </w:lvl>
    <w:lvl w:ilvl="2" w:tplc="0DE697D4" w:tentative="1">
      <w:start w:val="1"/>
      <w:numFmt w:val="bullet"/>
      <w:lvlText w:val="•"/>
      <w:lvlJc w:val="left"/>
      <w:pPr>
        <w:tabs>
          <w:tab w:val="num" w:pos="2160"/>
        </w:tabs>
        <w:ind w:left="2160" w:hanging="360"/>
      </w:pPr>
      <w:rPr>
        <w:rFonts w:ascii="Times New Roman" w:hAnsi="Times New Roman" w:hint="default"/>
      </w:rPr>
    </w:lvl>
    <w:lvl w:ilvl="3" w:tplc="49243BDC" w:tentative="1">
      <w:start w:val="1"/>
      <w:numFmt w:val="bullet"/>
      <w:lvlText w:val="•"/>
      <w:lvlJc w:val="left"/>
      <w:pPr>
        <w:tabs>
          <w:tab w:val="num" w:pos="2880"/>
        </w:tabs>
        <w:ind w:left="2880" w:hanging="360"/>
      </w:pPr>
      <w:rPr>
        <w:rFonts w:ascii="Times New Roman" w:hAnsi="Times New Roman" w:hint="default"/>
      </w:rPr>
    </w:lvl>
    <w:lvl w:ilvl="4" w:tplc="C6262192" w:tentative="1">
      <w:start w:val="1"/>
      <w:numFmt w:val="bullet"/>
      <w:lvlText w:val="•"/>
      <w:lvlJc w:val="left"/>
      <w:pPr>
        <w:tabs>
          <w:tab w:val="num" w:pos="3600"/>
        </w:tabs>
        <w:ind w:left="3600" w:hanging="360"/>
      </w:pPr>
      <w:rPr>
        <w:rFonts w:ascii="Times New Roman" w:hAnsi="Times New Roman" w:hint="default"/>
      </w:rPr>
    </w:lvl>
    <w:lvl w:ilvl="5" w:tplc="328CA116" w:tentative="1">
      <w:start w:val="1"/>
      <w:numFmt w:val="bullet"/>
      <w:lvlText w:val="•"/>
      <w:lvlJc w:val="left"/>
      <w:pPr>
        <w:tabs>
          <w:tab w:val="num" w:pos="4320"/>
        </w:tabs>
        <w:ind w:left="4320" w:hanging="360"/>
      </w:pPr>
      <w:rPr>
        <w:rFonts w:ascii="Times New Roman" w:hAnsi="Times New Roman" w:hint="default"/>
      </w:rPr>
    </w:lvl>
    <w:lvl w:ilvl="6" w:tplc="65A01C7A" w:tentative="1">
      <w:start w:val="1"/>
      <w:numFmt w:val="bullet"/>
      <w:lvlText w:val="•"/>
      <w:lvlJc w:val="left"/>
      <w:pPr>
        <w:tabs>
          <w:tab w:val="num" w:pos="5040"/>
        </w:tabs>
        <w:ind w:left="5040" w:hanging="360"/>
      </w:pPr>
      <w:rPr>
        <w:rFonts w:ascii="Times New Roman" w:hAnsi="Times New Roman" w:hint="default"/>
      </w:rPr>
    </w:lvl>
    <w:lvl w:ilvl="7" w:tplc="F2B6EF64" w:tentative="1">
      <w:start w:val="1"/>
      <w:numFmt w:val="bullet"/>
      <w:lvlText w:val="•"/>
      <w:lvlJc w:val="left"/>
      <w:pPr>
        <w:tabs>
          <w:tab w:val="num" w:pos="5760"/>
        </w:tabs>
        <w:ind w:left="5760" w:hanging="360"/>
      </w:pPr>
      <w:rPr>
        <w:rFonts w:ascii="Times New Roman" w:hAnsi="Times New Roman" w:hint="default"/>
      </w:rPr>
    </w:lvl>
    <w:lvl w:ilvl="8" w:tplc="66A8B63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11"/>
  </w:num>
  <w:num w:numId="4">
    <w:abstractNumId w:val="4"/>
  </w:num>
  <w:num w:numId="5">
    <w:abstractNumId w:val="13"/>
  </w:num>
  <w:num w:numId="6">
    <w:abstractNumId w:val="12"/>
  </w:num>
  <w:num w:numId="7">
    <w:abstractNumId w:val="19"/>
  </w:num>
  <w:num w:numId="8">
    <w:abstractNumId w:val="20"/>
  </w:num>
  <w:num w:numId="9">
    <w:abstractNumId w:val="25"/>
  </w:num>
  <w:num w:numId="10">
    <w:abstractNumId w:val="1"/>
  </w:num>
  <w:num w:numId="11">
    <w:abstractNumId w:val="17"/>
  </w:num>
  <w:num w:numId="12">
    <w:abstractNumId w:val="14"/>
  </w:num>
  <w:num w:numId="13">
    <w:abstractNumId w:val="6"/>
  </w:num>
  <w:num w:numId="14">
    <w:abstractNumId w:val="23"/>
  </w:num>
  <w:num w:numId="15">
    <w:abstractNumId w:val="21"/>
  </w:num>
  <w:num w:numId="16">
    <w:abstractNumId w:val="7"/>
  </w:num>
  <w:num w:numId="17">
    <w:abstractNumId w:val="26"/>
  </w:num>
  <w:num w:numId="18">
    <w:abstractNumId w:val="10"/>
  </w:num>
  <w:num w:numId="19">
    <w:abstractNumId w:val="22"/>
  </w:num>
  <w:num w:numId="20">
    <w:abstractNumId w:val="18"/>
  </w:num>
  <w:num w:numId="21">
    <w:abstractNumId w:val="24"/>
  </w:num>
  <w:num w:numId="22">
    <w:abstractNumId w:val="16"/>
  </w:num>
  <w:num w:numId="23">
    <w:abstractNumId w:val="8"/>
  </w:num>
  <w:num w:numId="24">
    <w:abstractNumId w:val="28"/>
  </w:num>
  <w:num w:numId="25">
    <w:abstractNumId w:val="30"/>
  </w:num>
  <w:num w:numId="26">
    <w:abstractNumId w:val="5"/>
  </w:num>
  <w:num w:numId="27">
    <w:abstractNumId w:val="29"/>
  </w:num>
  <w:num w:numId="28">
    <w:abstractNumId w:val="2"/>
  </w:num>
  <w:num w:numId="29">
    <w:abstractNumId w:val="15"/>
  </w:num>
  <w:num w:numId="30">
    <w:abstractNumId w:val="2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FF"/>
    <w:rsid w:val="00001A2A"/>
    <w:rsid w:val="00027674"/>
    <w:rsid w:val="00065231"/>
    <w:rsid w:val="000750AF"/>
    <w:rsid w:val="00077CC9"/>
    <w:rsid w:val="000815A4"/>
    <w:rsid w:val="00083E79"/>
    <w:rsid w:val="00086210"/>
    <w:rsid w:val="00086830"/>
    <w:rsid w:val="0009070B"/>
    <w:rsid w:val="00094E2E"/>
    <w:rsid w:val="000976B6"/>
    <w:rsid w:val="000A155A"/>
    <w:rsid w:val="000B13CC"/>
    <w:rsid w:val="000B5480"/>
    <w:rsid w:val="000C327C"/>
    <w:rsid w:val="000D2E0E"/>
    <w:rsid w:val="000D394E"/>
    <w:rsid w:val="000D41E9"/>
    <w:rsid w:val="000E1122"/>
    <w:rsid w:val="000F5DF2"/>
    <w:rsid w:val="000F5F05"/>
    <w:rsid w:val="001013D0"/>
    <w:rsid w:val="00103823"/>
    <w:rsid w:val="00112FEE"/>
    <w:rsid w:val="00122F5A"/>
    <w:rsid w:val="0012738B"/>
    <w:rsid w:val="0013495D"/>
    <w:rsid w:val="0013695C"/>
    <w:rsid w:val="001427F6"/>
    <w:rsid w:val="001440EC"/>
    <w:rsid w:val="001474EB"/>
    <w:rsid w:val="00172768"/>
    <w:rsid w:val="00194540"/>
    <w:rsid w:val="001A572F"/>
    <w:rsid w:val="001B1FFE"/>
    <w:rsid w:val="001B2046"/>
    <w:rsid w:val="001E7654"/>
    <w:rsid w:val="001E7995"/>
    <w:rsid w:val="001F3ECD"/>
    <w:rsid w:val="00203C9E"/>
    <w:rsid w:val="00205D57"/>
    <w:rsid w:val="00205F9B"/>
    <w:rsid w:val="002105E1"/>
    <w:rsid w:val="00214CC5"/>
    <w:rsid w:val="0021656E"/>
    <w:rsid w:val="00220207"/>
    <w:rsid w:val="0022076E"/>
    <w:rsid w:val="00223679"/>
    <w:rsid w:val="00235359"/>
    <w:rsid w:val="00235459"/>
    <w:rsid w:val="00241439"/>
    <w:rsid w:val="00242536"/>
    <w:rsid w:val="0024253F"/>
    <w:rsid w:val="002465CC"/>
    <w:rsid w:val="0024761D"/>
    <w:rsid w:val="002550DF"/>
    <w:rsid w:val="002759B2"/>
    <w:rsid w:val="002835CF"/>
    <w:rsid w:val="0029334B"/>
    <w:rsid w:val="002B1257"/>
    <w:rsid w:val="002B185A"/>
    <w:rsid w:val="002B2FFE"/>
    <w:rsid w:val="002B5473"/>
    <w:rsid w:val="002C0B0A"/>
    <w:rsid w:val="002E3905"/>
    <w:rsid w:val="00302BAB"/>
    <w:rsid w:val="003106A5"/>
    <w:rsid w:val="00321825"/>
    <w:rsid w:val="00393303"/>
    <w:rsid w:val="003A1BFC"/>
    <w:rsid w:val="003A4AC2"/>
    <w:rsid w:val="003B714A"/>
    <w:rsid w:val="003B77B9"/>
    <w:rsid w:val="003F33FF"/>
    <w:rsid w:val="003F423A"/>
    <w:rsid w:val="0042353B"/>
    <w:rsid w:val="00432C44"/>
    <w:rsid w:val="0045016F"/>
    <w:rsid w:val="00450882"/>
    <w:rsid w:val="00455C14"/>
    <w:rsid w:val="0046210B"/>
    <w:rsid w:val="00473315"/>
    <w:rsid w:val="00474704"/>
    <w:rsid w:val="00477163"/>
    <w:rsid w:val="004849BF"/>
    <w:rsid w:val="00494CD6"/>
    <w:rsid w:val="004970C9"/>
    <w:rsid w:val="004970FF"/>
    <w:rsid w:val="0049715A"/>
    <w:rsid w:val="004A6BB1"/>
    <w:rsid w:val="004A7028"/>
    <w:rsid w:val="004A7BC7"/>
    <w:rsid w:val="004B3E0E"/>
    <w:rsid w:val="004B75DF"/>
    <w:rsid w:val="004C2E8F"/>
    <w:rsid w:val="004F65AA"/>
    <w:rsid w:val="005018F5"/>
    <w:rsid w:val="005054C5"/>
    <w:rsid w:val="005079FC"/>
    <w:rsid w:val="00514FE7"/>
    <w:rsid w:val="0052649B"/>
    <w:rsid w:val="0053337D"/>
    <w:rsid w:val="0054139A"/>
    <w:rsid w:val="0055131C"/>
    <w:rsid w:val="005525AD"/>
    <w:rsid w:val="00556C1A"/>
    <w:rsid w:val="00567AFB"/>
    <w:rsid w:val="005A0BB7"/>
    <w:rsid w:val="005D24F0"/>
    <w:rsid w:val="005E13FF"/>
    <w:rsid w:val="005F1637"/>
    <w:rsid w:val="005F198C"/>
    <w:rsid w:val="005F4387"/>
    <w:rsid w:val="00606394"/>
    <w:rsid w:val="00607BB6"/>
    <w:rsid w:val="00615F77"/>
    <w:rsid w:val="006211A2"/>
    <w:rsid w:val="00634120"/>
    <w:rsid w:val="0066209E"/>
    <w:rsid w:val="00666E1C"/>
    <w:rsid w:val="00677E7D"/>
    <w:rsid w:val="00691336"/>
    <w:rsid w:val="006A10CA"/>
    <w:rsid w:val="006B1BC4"/>
    <w:rsid w:val="006C29C9"/>
    <w:rsid w:val="006D47C2"/>
    <w:rsid w:val="006D59AC"/>
    <w:rsid w:val="006D6476"/>
    <w:rsid w:val="006D7455"/>
    <w:rsid w:val="006F2383"/>
    <w:rsid w:val="00700BBD"/>
    <w:rsid w:val="007062F0"/>
    <w:rsid w:val="00714259"/>
    <w:rsid w:val="007350C7"/>
    <w:rsid w:val="00737A1B"/>
    <w:rsid w:val="007437B7"/>
    <w:rsid w:val="00745E4E"/>
    <w:rsid w:val="007478AD"/>
    <w:rsid w:val="00777760"/>
    <w:rsid w:val="00795A76"/>
    <w:rsid w:val="007A25DA"/>
    <w:rsid w:val="007A6B8A"/>
    <w:rsid w:val="007A6FCB"/>
    <w:rsid w:val="007B3C40"/>
    <w:rsid w:val="007F6791"/>
    <w:rsid w:val="0080633F"/>
    <w:rsid w:val="00825BF9"/>
    <w:rsid w:val="008323E2"/>
    <w:rsid w:val="008426E7"/>
    <w:rsid w:val="00844121"/>
    <w:rsid w:val="0085367D"/>
    <w:rsid w:val="008630DC"/>
    <w:rsid w:val="008662EC"/>
    <w:rsid w:val="008677F4"/>
    <w:rsid w:val="00867F65"/>
    <w:rsid w:val="0087144A"/>
    <w:rsid w:val="00874F9A"/>
    <w:rsid w:val="008777D6"/>
    <w:rsid w:val="00881687"/>
    <w:rsid w:val="0089484E"/>
    <w:rsid w:val="008B78FD"/>
    <w:rsid w:val="008C6F1F"/>
    <w:rsid w:val="008E0705"/>
    <w:rsid w:val="008E2501"/>
    <w:rsid w:val="008E26B5"/>
    <w:rsid w:val="008E6388"/>
    <w:rsid w:val="008F2429"/>
    <w:rsid w:val="008F6E37"/>
    <w:rsid w:val="00914B76"/>
    <w:rsid w:val="00921E35"/>
    <w:rsid w:val="00933D92"/>
    <w:rsid w:val="0095235D"/>
    <w:rsid w:val="0095689D"/>
    <w:rsid w:val="00985F01"/>
    <w:rsid w:val="009A2732"/>
    <w:rsid w:val="009A53A6"/>
    <w:rsid w:val="009C1627"/>
    <w:rsid w:val="009C1664"/>
    <w:rsid w:val="009C7503"/>
    <w:rsid w:val="009D1590"/>
    <w:rsid w:val="009D2E9C"/>
    <w:rsid w:val="009E3E5B"/>
    <w:rsid w:val="009E463F"/>
    <w:rsid w:val="009E518C"/>
    <w:rsid w:val="00A124E1"/>
    <w:rsid w:val="00A146EB"/>
    <w:rsid w:val="00A32952"/>
    <w:rsid w:val="00A34848"/>
    <w:rsid w:val="00A474FF"/>
    <w:rsid w:val="00A5682A"/>
    <w:rsid w:val="00A6182F"/>
    <w:rsid w:val="00A70D51"/>
    <w:rsid w:val="00A74291"/>
    <w:rsid w:val="00A7438B"/>
    <w:rsid w:val="00A95A76"/>
    <w:rsid w:val="00AB0A93"/>
    <w:rsid w:val="00AD5982"/>
    <w:rsid w:val="00AF4ADF"/>
    <w:rsid w:val="00B12D3C"/>
    <w:rsid w:val="00B12D5F"/>
    <w:rsid w:val="00B23540"/>
    <w:rsid w:val="00B3007F"/>
    <w:rsid w:val="00B331F4"/>
    <w:rsid w:val="00B344F0"/>
    <w:rsid w:val="00B43AEB"/>
    <w:rsid w:val="00B47291"/>
    <w:rsid w:val="00B52B12"/>
    <w:rsid w:val="00B56FA9"/>
    <w:rsid w:val="00B644D6"/>
    <w:rsid w:val="00B856D6"/>
    <w:rsid w:val="00BA7EC2"/>
    <w:rsid w:val="00BB4600"/>
    <w:rsid w:val="00BB79A2"/>
    <w:rsid w:val="00BC63BC"/>
    <w:rsid w:val="00BE1139"/>
    <w:rsid w:val="00BF30E2"/>
    <w:rsid w:val="00C026FC"/>
    <w:rsid w:val="00C0517C"/>
    <w:rsid w:val="00C1006D"/>
    <w:rsid w:val="00C30421"/>
    <w:rsid w:val="00C30F17"/>
    <w:rsid w:val="00C5108F"/>
    <w:rsid w:val="00C51FEC"/>
    <w:rsid w:val="00C56DE6"/>
    <w:rsid w:val="00C61325"/>
    <w:rsid w:val="00C6358C"/>
    <w:rsid w:val="00C73E20"/>
    <w:rsid w:val="00C92E1D"/>
    <w:rsid w:val="00C9384E"/>
    <w:rsid w:val="00CA4A8F"/>
    <w:rsid w:val="00CC158B"/>
    <w:rsid w:val="00CC6512"/>
    <w:rsid w:val="00CC7387"/>
    <w:rsid w:val="00CC7893"/>
    <w:rsid w:val="00CD4E34"/>
    <w:rsid w:val="00CE7D5C"/>
    <w:rsid w:val="00CF118A"/>
    <w:rsid w:val="00D047D7"/>
    <w:rsid w:val="00D056F3"/>
    <w:rsid w:val="00D06F3B"/>
    <w:rsid w:val="00D25A57"/>
    <w:rsid w:val="00D26116"/>
    <w:rsid w:val="00D26862"/>
    <w:rsid w:val="00D2746B"/>
    <w:rsid w:val="00D37A8E"/>
    <w:rsid w:val="00D55BBC"/>
    <w:rsid w:val="00D61DCE"/>
    <w:rsid w:val="00D746C5"/>
    <w:rsid w:val="00D83794"/>
    <w:rsid w:val="00DA5198"/>
    <w:rsid w:val="00DE227D"/>
    <w:rsid w:val="00E034E3"/>
    <w:rsid w:val="00E13091"/>
    <w:rsid w:val="00E17909"/>
    <w:rsid w:val="00E30AF0"/>
    <w:rsid w:val="00E32E90"/>
    <w:rsid w:val="00E41D65"/>
    <w:rsid w:val="00E42BF8"/>
    <w:rsid w:val="00E55705"/>
    <w:rsid w:val="00E732A6"/>
    <w:rsid w:val="00E73535"/>
    <w:rsid w:val="00E77F70"/>
    <w:rsid w:val="00E91BB9"/>
    <w:rsid w:val="00EB6D0E"/>
    <w:rsid w:val="00ED4B5C"/>
    <w:rsid w:val="00EF20A3"/>
    <w:rsid w:val="00EF6893"/>
    <w:rsid w:val="00F00344"/>
    <w:rsid w:val="00F0040B"/>
    <w:rsid w:val="00F12CC0"/>
    <w:rsid w:val="00F239AA"/>
    <w:rsid w:val="00F302A4"/>
    <w:rsid w:val="00F364D0"/>
    <w:rsid w:val="00F4518E"/>
    <w:rsid w:val="00F62E31"/>
    <w:rsid w:val="00F661AA"/>
    <w:rsid w:val="00F66EC0"/>
    <w:rsid w:val="00F7346B"/>
    <w:rsid w:val="00F751F7"/>
    <w:rsid w:val="00F90449"/>
    <w:rsid w:val="00F90B19"/>
    <w:rsid w:val="00F9221F"/>
    <w:rsid w:val="00F96AB3"/>
    <w:rsid w:val="00FB1C41"/>
    <w:rsid w:val="00FC0173"/>
    <w:rsid w:val="00FC40CE"/>
    <w:rsid w:val="00FE2C2B"/>
    <w:rsid w:val="00FF2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34B"/>
  </w:style>
  <w:style w:type="paragraph" w:styleId="Kop1">
    <w:name w:val="heading 1"/>
    <w:basedOn w:val="Standaard"/>
    <w:next w:val="Standaard"/>
    <w:link w:val="Kop1Char"/>
    <w:uiPriority w:val="9"/>
    <w:qFormat/>
    <w:rsid w:val="00293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93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933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933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9334B"/>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9334B"/>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933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933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933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334B"/>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C61325"/>
    <w:rPr>
      <w:color w:val="0563C1" w:themeColor="hyperlink"/>
      <w:u w:val="single"/>
    </w:rPr>
  </w:style>
  <w:style w:type="character" w:customStyle="1" w:styleId="Kop2Char">
    <w:name w:val="Kop 2 Char"/>
    <w:basedOn w:val="Standaardalinea-lettertype"/>
    <w:link w:val="Kop2"/>
    <w:uiPriority w:val="9"/>
    <w:rsid w:val="0029334B"/>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29334B"/>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29334B"/>
    <w:rPr>
      <w:rFonts w:asciiTheme="majorHAnsi" w:eastAsiaTheme="majorEastAsia" w:hAnsiTheme="majorHAnsi" w:cstheme="majorBidi"/>
      <w:i/>
      <w:iCs/>
      <w:color w:val="2E74B5" w:themeColor="accent1" w:themeShade="BF"/>
    </w:rPr>
  </w:style>
  <w:style w:type="character" w:customStyle="1" w:styleId="name">
    <w:name w:val="name"/>
    <w:basedOn w:val="Standaardalinea-lettertype"/>
    <w:rsid w:val="000B13CC"/>
  </w:style>
  <w:style w:type="character" w:customStyle="1" w:styleId="xref-sep">
    <w:name w:val="xref-sep"/>
    <w:basedOn w:val="Standaardalinea-lettertype"/>
    <w:rsid w:val="000B13CC"/>
  </w:style>
  <w:style w:type="character" w:customStyle="1" w:styleId="apple-converted-space">
    <w:name w:val="apple-converted-space"/>
    <w:basedOn w:val="Standaardalinea-lettertype"/>
    <w:rsid w:val="000B13CC"/>
  </w:style>
  <w:style w:type="character" w:styleId="Nadruk">
    <w:name w:val="Emphasis"/>
    <w:basedOn w:val="Standaardalinea-lettertype"/>
    <w:uiPriority w:val="20"/>
    <w:qFormat/>
    <w:rsid w:val="0029334B"/>
    <w:rPr>
      <w:i/>
      <w:iCs/>
    </w:rPr>
  </w:style>
  <w:style w:type="paragraph" w:styleId="Koptekst">
    <w:name w:val="header"/>
    <w:basedOn w:val="Standaard"/>
    <w:link w:val="KoptekstChar"/>
    <w:uiPriority w:val="99"/>
    <w:unhideWhenUsed/>
    <w:rsid w:val="00122F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2F5A"/>
  </w:style>
  <w:style w:type="paragraph" w:styleId="Voettekst">
    <w:name w:val="footer"/>
    <w:basedOn w:val="Standaard"/>
    <w:link w:val="VoettekstChar"/>
    <w:uiPriority w:val="99"/>
    <w:unhideWhenUsed/>
    <w:rsid w:val="00122F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2F5A"/>
  </w:style>
  <w:style w:type="paragraph" w:styleId="Ballontekst">
    <w:name w:val="Balloon Text"/>
    <w:basedOn w:val="Standaard"/>
    <w:link w:val="BallontekstChar"/>
    <w:uiPriority w:val="99"/>
    <w:semiHidden/>
    <w:unhideWhenUsed/>
    <w:rsid w:val="00122F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2F5A"/>
    <w:rPr>
      <w:rFonts w:ascii="Tahoma" w:hAnsi="Tahoma" w:cs="Tahoma"/>
      <w:sz w:val="16"/>
      <w:szCs w:val="16"/>
    </w:rPr>
  </w:style>
  <w:style w:type="paragraph" w:styleId="Lijstalinea">
    <w:name w:val="List Paragraph"/>
    <w:basedOn w:val="Standaard"/>
    <w:uiPriority w:val="34"/>
    <w:qFormat/>
    <w:rsid w:val="000D2E0E"/>
    <w:pPr>
      <w:ind w:left="720"/>
      <w:contextualSpacing/>
    </w:pPr>
  </w:style>
  <w:style w:type="character" w:styleId="Verwijzingopmerking">
    <w:name w:val="annotation reference"/>
    <w:basedOn w:val="Standaardalinea-lettertype"/>
    <w:uiPriority w:val="99"/>
    <w:semiHidden/>
    <w:unhideWhenUsed/>
    <w:rsid w:val="00CC6512"/>
    <w:rPr>
      <w:sz w:val="16"/>
      <w:szCs w:val="16"/>
    </w:rPr>
  </w:style>
  <w:style w:type="paragraph" w:styleId="Tekstopmerking">
    <w:name w:val="annotation text"/>
    <w:basedOn w:val="Standaard"/>
    <w:link w:val="TekstopmerkingChar"/>
    <w:uiPriority w:val="99"/>
    <w:semiHidden/>
    <w:unhideWhenUsed/>
    <w:rsid w:val="00CC65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6512"/>
    <w:rPr>
      <w:sz w:val="20"/>
      <w:szCs w:val="20"/>
    </w:rPr>
  </w:style>
  <w:style w:type="paragraph" w:styleId="Onderwerpvanopmerking">
    <w:name w:val="annotation subject"/>
    <w:basedOn w:val="Tekstopmerking"/>
    <w:next w:val="Tekstopmerking"/>
    <w:link w:val="OnderwerpvanopmerkingChar"/>
    <w:uiPriority w:val="99"/>
    <w:semiHidden/>
    <w:unhideWhenUsed/>
    <w:rsid w:val="00CC6512"/>
    <w:rPr>
      <w:b/>
      <w:bCs/>
    </w:rPr>
  </w:style>
  <w:style w:type="character" w:customStyle="1" w:styleId="OnderwerpvanopmerkingChar">
    <w:name w:val="Onderwerp van opmerking Char"/>
    <w:basedOn w:val="TekstopmerkingChar"/>
    <w:link w:val="Onderwerpvanopmerking"/>
    <w:uiPriority w:val="99"/>
    <w:semiHidden/>
    <w:rsid w:val="00CC6512"/>
    <w:rPr>
      <w:b/>
      <w:bCs/>
      <w:sz w:val="20"/>
      <w:szCs w:val="20"/>
    </w:rPr>
  </w:style>
  <w:style w:type="paragraph" w:styleId="Geenafstand">
    <w:name w:val="No Spacing"/>
    <w:uiPriority w:val="1"/>
    <w:qFormat/>
    <w:rsid w:val="0029334B"/>
    <w:pPr>
      <w:spacing w:after="0" w:line="240" w:lineRule="auto"/>
    </w:pPr>
  </w:style>
  <w:style w:type="character" w:customStyle="1" w:styleId="Kop5Char">
    <w:name w:val="Kop 5 Char"/>
    <w:basedOn w:val="Standaardalinea-lettertype"/>
    <w:link w:val="Kop5"/>
    <w:uiPriority w:val="9"/>
    <w:semiHidden/>
    <w:rsid w:val="0029334B"/>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9334B"/>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9334B"/>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9334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9334B"/>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semiHidden/>
    <w:unhideWhenUsed/>
    <w:qFormat/>
    <w:rsid w:val="0029334B"/>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2933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9334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9334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9334B"/>
    <w:rPr>
      <w:rFonts w:eastAsiaTheme="minorEastAsia"/>
      <w:color w:val="5A5A5A" w:themeColor="text1" w:themeTint="A5"/>
      <w:spacing w:val="15"/>
    </w:rPr>
  </w:style>
  <w:style w:type="character" w:styleId="Zwaar">
    <w:name w:val="Strong"/>
    <w:basedOn w:val="Standaardalinea-lettertype"/>
    <w:uiPriority w:val="22"/>
    <w:qFormat/>
    <w:rsid w:val="0029334B"/>
    <w:rPr>
      <w:b/>
      <w:bCs/>
    </w:rPr>
  </w:style>
  <w:style w:type="paragraph" w:styleId="Citaat">
    <w:name w:val="Quote"/>
    <w:basedOn w:val="Standaard"/>
    <w:next w:val="Standaard"/>
    <w:link w:val="CitaatChar"/>
    <w:uiPriority w:val="29"/>
    <w:qFormat/>
    <w:rsid w:val="0029334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9334B"/>
    <w:rPr>
      <w:i/>
      <w:iCs/>
      <w:color w:val="404040" w:themeColor="text1" w:themeTint="BF"/>
    </w:rPr>
  </w:style>
  <w:style w:type="paragraph" w:styleId="Duidelijkcitaat">
    <w:name w:val="Intense Quote"/>
    <w:basedOn w:val="Standaard"/>
    <w:next w:val="Standaard"/>
    <w:link w:val="DuidelijkcitaatChar"/>
    <w:uiPriority w:val="30"/>
    <w:qFormat/>
    <w:rsid w:val="002933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29334B"/>
    <w:rPr>
      <w:i/>
      <w:iCs/>
      <w:color w:val="5B9BD5" w:themeColor="accent1"/>
    </w:rPr>
  </w:style>
  <w:style w:type="character" w:styleId="Subtielebenadrukking">
    <w:name w:val="Subtle Emphasis"/>
    <w:basedOn w:val="Standaardalinea-lettertype"/>
    <w:uiPriority w:val="19"/>
    <w:qFormat/>
    <w:rsid w:val="0029334B"/>
    <w:rPr>
      <w:i/>
      <w:iCs/>
      <w:color w:val="404040" w:themeColor="text1" w:themeTint="BF"/>
    </w:rPr>
  </w:style>
  <w:style w:type="character" w:styleId="Intensievebenadrukking">
    <w:name w:val="Intense Emphasis"/>
    <w:basedOn w:val="Standaardalinea-lettertype"/>
    <w:uiPriority w:val="21"/>
    <w:qFormat/>
    <w:rsid w:val="0029334B"/>
    <w:rPr>
      <w:i/>
      <w:iCs/>
      <w:color w:val="5B9BD5" w:themeColor="accent1"/>
    </w:rPr>
  </w:style>
  <w:style w:type="character" w:styleId="Subtieleverwijzing">
    <w:name w:val="Subtle Reference"/>
    <w:basedOn w:val="Standaardalinea-lettertype"/>
    <w:uiPriority w:val="31"/>
    <w:qFormat/>
    <w:rsid w:val="0029334B"/>
    <w:rPr>
      <w:smallCaps/>
      <w:color w:val="5A5A5A" w:themeColor="text1" w:themeTint="A5"/>
    </w:rPr>
  </w:style>
  <w:style w:type="character" w:styleId="Intensieveverwijzing">
    <w:name w:val="Intense Reference"/>
    <w:basedOn w:val="Standaardalinea-lettertype"/>
    <w:uiPriority w:val="32"/>
    <w:qFormat/>
    <w:rsid w:val="0029334B"/>
    <w:rPr>
      <w:b/>
      <w:bCs/>
      <w:smallCaps/>
      <w:color w:val="5B9BD5" w:themeColor="accent1"/>
      <w:spacing w:val="5"/>
    </w:rPr>
  </w:style>
  <w:style w:type="character" w:styleId="Titelvanboek">
    <w:name w:val="Book Title"/>
    <w:basedOn w:val="Standaardalinea-lettertype"/>
    <w:uiPriority w:val="33"/>
    <w:qFormat/>
    <w:rsid w:val="0029334B"/>
    <w:rPr>
      <w:b/>
      <w:bCs/>
      <w:i/>
      <w:iCs/>
      <w:spacing w:val="5"/>
    </w:rPr>
  </w:style>
  <w:style w:type="paragraph" w:styleId="Kopvaninhoudsopgave">
    <w:name w:val="TOC Heading"/>
    <w:basedOn w:val="Kop1"/>
    <w:next w:val="Standaard"/>
    <w:uiPriority w:val="39"/>
    <w:semiHidden/>
    <w:unhideWhenUsed/>
    <w:qFormat/>
    <w:rsid w:val="0029334B"/>
    <w:pPr>
      <w:outlineLvl w:val="9"/>
    </w:pPr>
  </w:style>
  <w:style w:type="table" w:styleId="Tabelraster">
    <w:name w:val="Table Grid"/>
    <w:basedOn w:val="Standaardtabel"/>
    <w:uiPriority w:val="59"/>
    <w:rsid w:val="00220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
    <w:name w:val="t1"/>
    <w:aliases w:val="platte tekst"/>
    <w:basedOn w:val="Standaard"/>
    <w:rsid w:val="00A7438B"/>
    <w:pPr>
      <w:spacing w:after="0" w:line="240" w:lineRule="auto"/>
      <w:jc w:val="both"/>
    </w:pPr>
    <w:rPr>
      <w:rFonts w:ascii="Garamond" w:eastAsia="Times New Roman" w:hAnsi="Garamond" w:cs="Times New Roman"/>
      <w:sz w:val="24"/>
      <w:szCs w:val="20"/>
    </w:rPr>
  </w:style>
  <w:style w:type="table" w:styleId="Lichtelijst-accent1">
    <w:name w:val="Light List Accent 1"/>
    <w:basedOn w:val="Standaardtabel"/>
    <w:uiPriority w:val="61"/>
    <w:rsid w:val="00A7438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Kleurrijkearcering-accent5">
    <w:name w:val="Colorful Shading Accent 5"/>
    <w:basedOn w:val="Standaardtabel"/>
    <w:uiPriority w:val="71"/>
    <w:rsid w:val="00A7438B"/>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Gemiddeldraster3-accent6">
    <w:name w:val="Medium Grid 3 Accent 6"/>
    <w:basedOn w:val="Standaardtabel"/>
    <w:uiPriority w:val="69"/>
    <w:rsid w:val="00A7438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emiddeldraster3-accent5">
    <w:name w:val="Medium Grid 3 Accent 5"/>
    <w:basedOn w:val="Standaardtabel"/>
    <w:uiPriority w:val="69"/>
    <w:rsid w:val="00A7438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emiddeldraster3-accent1">
    <w:name w:val="Medium Grid 3 Accent 1"/>
    <w:basedOn w:val="Standaardtabel"/>
    <w:uiPriority w:val="69"/>
    <w:rsid w:val="00E42B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Inhopg1">
    <w:name w:val="toc 1"/>
    <w:basedOn w:val="Standaard"/>
    <w:next w:val="Standaard"/>
    <w:autoRedefine/>
    <w:uiPriority w:val="39"/>
    <w:unhideWhenUsed/>
    <w:rsid w:val="00B331F4"/>
    <w:pPr>
      <w:spacing w:after="100"/>
    </w:pPr>
  </w:style>
  <w:style w:type="paragraph" w:styleId="Inhopg2">
    <w:name w:val="toc 2"/>
    <w:basedOn w:val="Standaard"/>
    <w:next w:val="Standaard"/>
    <w:autoRedefine/>
    <w:uiPriority w:val="39"/>
    <w:unhideWhenUsed/>
    <w:rsid w:val="00B331F4"/>
    <w:pPr>
      <w:spacing w:after="100"/>
      <w:ind w:left="220"/>
    </w:pPr>
  </w:style>
  <w:style w:type="paragraph" w:styleId="Inhopg3">
    <w:name w:val="toc 3"/>
    <w:basedOn w:val="Standaard"/>
    <w:next w:val="Standaard"/>
    <w:autoRedefine/>
    <w:uiPriority w:val="39"/>
    <w:unhideWhenUsed/>
    <w:rsid w:val="00B331F4"/>
    <w:pPr>
      <w:spacing w:after="100"/>
      <w:ind w:left="440"/>
    </w:pPr>
  </w:style>
  <w:style w:type="character" w:customStyle="1" w:styleId="togglethis">
    <w:name w:val="toggle_this"/>
    <w:basedOn w:val="Standaardalinea-lettertype"/>
    <w:rsid w:val="00CC158B"/>
  </w:style>
  <w:style w:type="character" w:customStyle="1" w:styleId="nl">
    <w:name w:val="nl"/>
    <w:basedOn w:val="Standaardalinea-lettertype"/>
    <w:rsid w:val="00CC158B"/>
  </w:style>
  <w:style w:type="paragraph" w:styleId="Voetnoottekst">
    <w:name w:val="footnote text"/>
    <w:basedOn w:val="Standaard"/>
    <w:link w:val="VoetnoottekstChar"/>
    <w:uiPriority w:val="99"/>
    <w:semiHidden/>
    <w:unhideWhenUsed/>
    <w:rsid w:val="00700BB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00BBD"/>
    <w:rPr>
      <w:sz w:val="20"/>
      <w:szCs w:val="20"/>
    </w:rPr>
  </w:style>
  <w:style w:type="character" w:styleId="Voetnootmarkering">
    <w:name w:val="footnote reference"/>
    <w:basedOn w:val="Standaardalinea-lettertype"/>
    <w:uiPriority w:val="99"/>
    <w:semiHidden/>
    <w:unhideWhenUsed/>
    <w:rsid w:val="00700BB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34B"/>
  </w:style>
  <w:style w:type="paragraph" w:styleId="Kop1">
    <w:name w:val="heading 1"/>
    <w:basedOn w:val="Standaard"/>
    <w:next w:val="Standaard"/>
    <w:link w:val="Kop1Char"/>
    <w:uiPriority w:val="9"/>
    <w:qFormat/>
    <w:rsid w:val="002933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933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933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933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9334B"/>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9334B"/>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933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933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933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334B"/>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C61325"/>
    <w:rPr>
      <w:color w:val="0563C1" w:themeColor="hyperlink"/>
      <w:u w:val="single"/>
    </w:rPr>
  </w:style>
  <w:style w:type="character" w:customStyle="1" w:styleId="Kop2Char">
    <w:name w:val="Kop 2 Char"/>
    <w:basedOn w:val="Standaardalinea-lettertype"/>
    <w:link w:val="Kop2"/>
    <w:uiPriority w:val="9"/>
    <w:rsid w:val="0029334B"/>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29334B"/>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29334B"/>
    <w:rPr>
      <w:rFonts w:asciiTheme="majorHAnsi" w:eastAsiaTheme="majorEastAsia" w:hAnsiTheme="majorHAnsi" w:cstheme="majorBidi"/>
      <w:i/>
      <w:iCs/>
      <w:color w:val="2E74B5" w:themeColor="accent1" w:themeShade="BF"/>
    </w:rPr>
  </w:style>
  <w:style w:type="character" w:customStyle="1" w:styleId="name">
    <w:name w:val="name"/>
    <w:basedOn w:val="Standaardalinea-lettertype"/>
    <w:rsid w:val="000B13CC"/>
  </w:style>
  <w:style w:type="character" w:customStyle="1" w:styleId="xref-sep">
    <w:name w:val="xref-sep"/>
    <w:basedOn w:val="Standaardalinea-lettertype"/>
    <w:rsid w:val="000B13CC"/>
  </w:style>
  <w:style w:type="character" w:customStyle="1" w:styleId="apple-converted-space">
    <w:name w:val="apple-converted-space"/>
    <w:basedOn w:val="Standaardalinea-lettertype"/>
    <w:rsid w:val="000B13CC"/>
  </w:style>
  <w:style w:type="character" w:styleId="Nadruk">
    <w:name w:val="Emphasis"/>
    <w:basedOn w:val="Standaardalinea-lettertype"/>
    <w:uiPriority w:val="20"/>
    <w:qFormat/>
    <w:rsid w:val="0029334B"/>
    <w:rPr>
      <w:i/>
      <w:iCs/>
    </w:rPr>
  </w:style>
  <w:style w:type="paragraph" w:styleId="Koptekst">
    <w:name w:val="header"/>
    <w:basedOn w:val="Standaard"/>
    <w:link w:val="KoptekstChar"/>
    <w:uiPriority w:val="99"/>
    <w:unhideWhenUsed/>
    <w:rsid w:val="00122F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2F5A"/>
  </w:style>
  <w:style w:type="paragraph" w:styleId="Voettekst">
    <w:name w:val="footer"/>
    <w:basedOn w:val="Standaard"/>
    <w:link w:val="VoettekstChar"/>
    <w:uiPriority w:val="99"/>
    <w:unhideWhenUsed/>
    <w:rsid w:val="00122F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2F5A"/>
  </w:style>
  <w:style w:type="paragraph" w:styleId="Ballontekst">
    <w:name w:val="Balloon Text"/>
    <w:basedOn w:val="Standaard"/>
    <w:link w:val="BallontekstChar"/>
    <w:uiPriority w:val="99"/>
    <w:semiHidden/>
    <w:unhideWhenUsed/>
    <w:rsid w:val="00122F5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2F5A"/>
    <w:rPr>
      <w:rFonts w:ascii="Tahoma" w:hAnsi="Tahoma" w:cs="Tahoma"/>
      <w:sz w:val="16"/>
      <w:szCs w:val="16"/>
    </w:rPr>
  </w:style>
  <w:style w:type="paragraph" w:styleId="Lijstalinea">
    <w:name w:val="List Paragraph"/>
    <w:basedOn w:val="Standaard"/>
    <w:uiPriority w:val="34"/>
    <w:qFormat/>
    <w:rsid w:val="000D2E0E"/>
    <w:pPr>
      <w:ind w:left="720"/>
      <w:contextualSpacing/>
    </w:pPr>
  </w:style>
  <w:style w:type="character" w:styleId="Verwijzingopmerking">
    <w:name w:val="annotation reference"/>
    <w:basedOn w:val="Standaardalinea-lettertype"/>
    <w:uiPriority w:val="99"/>
    <w:semiHidden/>
    <w:unhideWhenUsed/>
    <w:rsid w:val="00CC6512"/>
    <w:rPr>
      <w:sz w:val="16"/>
      <w:szCs w:val="16"/>
    </w:rPr>
  </w:style>
  <w:style w:type="paragraph" w:styleId="Tekstopmerking">
    <w:name w:val="annotation text"/>
    <w:basedOn w:val="Standaard"/>
    <w:link w:val="TekstopmerkingChar"/>
    <w:uiPriority w:val="99"/>
    <w:semiHidden/>
    <w:unhideWhenUsed/>
    <w:rsid w:val="00CC65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6512"/>
    <w:rPr>
      <w:sz w:val="20"/>
      <w:szCs w:val="20"/>
    </w:rPr>
  </w:style>
  <w:style w:type="paragraph" w:styleId="Onderwerpvanopmerking">
    <w:name w:val="annotation subject"/>
    <w:basedOn w:val="Tekstopmerking"/>
    <w:next w:val="Tekstopmerking"/>
    <w:link w:val="OnderwerpvanopmerkingChar"/>
    <w:uiPriority w:val="99"/>
    <w:semiHidden/>
    <w:unhideWhenUsed/>
    <w:rsid w:val="00CC6512"/>
    <w:rPr>
      <w:b/>
      <w:bCs/>
    </w:rPr>
  </w:style>
  <w:style w:type="character" w:customStyle="1" w:styleId="OnderwerpvanopmerkingChar">
    <w:name w:val="Onderwerp van opmerking Char"/>
    <w:basedOn w:val="TekstopmerkingChar"/>
    <w:link w:val="Onderwerpvanopmerking"/>
    <w:uiPriority w:val="99"/>
    <w:semiHidden/>
    <w:rsid w:val="00CC6512"/>
    <w:rPr>
      <w:b/>
      <w:bCs/>
      <w:sz w:val="20"/>
      <w:szCs w:val="20"/>
    </w:rPr>
  </w:style>
  <w:style w:type="paragraph" w:styleId="Geenafstand">
    <w:name w:val="No Spacing"/>
    <w:uiPriority w:val="1"/>
    <w:qFormat/>
    <w:rsid w:val="0029334B"/>
    <w:pPr>
      <w:spacing w:after="0" w:line="240" w:lineRule="auto"/>
    </w:pPr>
  </w:style>
  <w:style w:type="character" w:customStyle="1" w:styleId="Kop5Char">
    <w:name w:val="Kop 5 Char"/>
    <w:basedOn w:val="Standaardalinea-lettertype"/>
    <w:link w:val="Kop5"/>
    <w:uiPriority w:val="9"/>
    <w:semiHidden/>
    <w:rsid w:val="0029334B"/>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9334B"/>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9334B"/>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9334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9334B"/>
    <w:rPr>
      <w:rFonts w:asciiTheme="majorHAnsi" w:eastAsiaTheme="majorEastAsia" w:hAnsiTheme="majorHAnsi" w:cstheme="majorBidi"/>
      <w:i/>
      <w:iCs/>
      <w:color w:val="272727" w:themeColor="text1" w:themeTint="D8"/>
      <w:sz w:val="21"/>
      <w:szCs w:val="21"/>
    </w:rPr>
  </w:style>
  <w:style w:type="paragraph" w:styleId="Bijschrift">
    <w:name w:val="caption"/>
    <w:basedOn w:val="Standaard"/>
    <w:next w:val="Standaard"/>
    <w:uiPriority w:val="35"/>
    <w:semiHidden/>
    <w:unhideWhenUsed/>
    <w:qFormat/>
    <w:rsid w:val="0029334B"/>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2933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9334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9334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9334B"/>
    <w:rPr>
      <w:rFonts w:eastAsiaTheme="minorEastAsia"/>
      <w:color w:val="5A5A5A" w:themeColor="text1" w:themeTint="A5"/>
      <w:spacing w:val="15"/>
    </w:rPr>
  </w:style>
  <w:style w:type="character" w:styleId="Zwaar">
    <w:name w:val="Strong"/>
    <w:basedOn w:val="Standaardalinea-lettertype"/>
    <w:uiPriority w:val="22"/>
    <w:qFormat/>
    <w:rsid w:val="0029334B"/>
    <w:rPr>
      <w:b/>
      <w:bCs/>
    </w:rPr>
  </w:style>
  <w:style w:type="paragraph" w:styleId="Citaat">
    <w:name w:val="Quote"/>
    <w:basedOn w:val="Standaard"/>
    <w:next w:val="Standaard"/>
    <w:link w:val="CitaatChar"/>
    <w:uiPriority w:val="29"/>
    <w:qFormat/>
    <w:rsid w:val="0029334B"/>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9334B"/>
    <w:rPr>
      <w:i/>
      <w:iCs/>
      <w:color w:val="404040" w:themeColor="text1" w:themeTint="BF"/>
    </w:rPr>
  </w:style>
  <w:style w:type="paragraph" w:styleId="Duidelijkcitaat">
    <w:name w:val="Intense Quote"/>
    <w:basedOn w:val="Standaard"/>
    <w:next w:val="Standaard"/>
    <w:link w:val="DuidelijkcitaatChar"/>
    <w:uiPriority w:val="30"/>
    <w:qFormat/>
    <w:rsid w:val="002933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29334B"/>
    <w:rPr>
      <w:i/>
      <w:iCs/>
      <w:color w:val="5B9BD5" w:themeColor="accent1"/>
    </w:rPr>
  </w:style>
  <w:style w:type="character" w:styleId="Subtielebenadrukking">
    <w:name w:val="Subtle Emphasis"/>
    <w:basedOn w:val="Standaardalinea-lettertype"/>
    <w:uiPriority w:val="19"/>
    <w:qFormat/>
    <w:rsid w:val="0029334B"/>
    <w:rPr>
      <w:i/>
      <w:iCs/>
      <w:color w:val="404040" w:themeColor="text1" w:themeTint="BF"/>
    </w:rPr>
  </w:style>
  <w:style w:type="character" w:styleId="Intensievebenadrukking">
    <w:name w:val="Intense Emphasis"/>
    <w:basedOn w:val="Standaardalinea-lettertype"/>
    <w:uiPriority w:val="21"/>
    <w:qFormat/>
    <w:rsid w:val="0029334B"/>
    <w:rPr>
      <w:i/>
      <w:iCs/>
      <w:color w:val="5B9BD5" w:themeColor="accent1"/>
    </w:rPr>
  </w:style>
  <w:style w:type="character" w:styleId="Subtieleverwijzing">
    <w:name w:val="Subtle Reference"/>
    <w:basedOn w:val="Standaardalinea-lettertype"/>
    <w:uiPriority w:val="31"/>
    <w:qFormat/>
    <w:rsid w:val="0029334B"/>
    <w:rPr>
      <w:smallCaps/>
      <w:color w:val="5A5A5A" w:themeColor="text1" w:themeTint="A5"/>
    </w:rPr>
  </w:style>
  <w:style w:type="character" w:styleId="Intensieveverwijzing">
    <w:name w:val="Intense Reference"/>
    <w:basedOn w:val="Standaardalinea-lettertype"/>
    <w:uiPriority w:val="32"/>
    <w:qFormat/>
    <w:rsid w:val="0029334B"/>
    <w:rPr>
      <w:b/>
      <w:bCs/>
      <w:smallCaps/>
      <w:color w:val="5B9BD5" w:themeColor="accent1"/>
      <w:spacing w:val="5"/>
    </w:rPr>
  </w:style>
  <w:style w:type="character" w:styleId="Titelvanboek">
    <w:name w:val="Book Title"/>
    <w:basedOn w:val="Standaardalinea-lettertype"/>
    <w:uiPriority w:val="33"/>
    <w:qFormat/>
    <w:rsid w:val="0029334B"/>
    <w:rPr>
      <w:b/>
      <w:bCs/>
      <w:i/>
      <w:iCs/>
      <w:spacing w:val="5"/>
    </w:rPr>
  </w:style>
  <w:style w:type="paragraph" w:styleId="Kopvaninhoudsopgave">
    <w:name w:val="TOC Heading"/>
    <w:basedOn w:val="Kop1"/>
    <w:next w:val="Standaard"/>
    <w:uiPriority w:val="39"/>
    <w:semiHidden/>
    <w:unhideWhenUsed/>
    <w:qFormat/>
    <w:rsid w:val="0029334B"/>
    <w:pPr>
      <w:outlineLvl w:val="9"/>
    </w:pPr>
  </w:style>
  <w:style w:type="table" w:styleId="Tabelraster">
    <w:name w:val="Table Grid"/>
    <w:basedOn w:val="Standaardtabel"/>
    <w:uiPriority w:val="59"/>
    <w:rsid w:val="00220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1">
    <w:name w:val="t1"/>
    <w:aliases w:val="platte tekst"/>
    <w:basedOn w:val="Standaard"/>
    <w:rsid w:val="00A7438B"/>
    <w:pPr>
      <w:spacing w:after="0" w:line="240" w:lineRule="auto"/>
      <w:jc w:val="both"/>
    </w:pPr>
    <w:rPr>
      <w:rFonts w:ascii="Garamond" w:eastAsia="Times New Roman" w:hAnsi="Garamond" w:cs="Times New Roman"/>
      <w:sz w:val="24"/>
      <w:szCs w:val="20"/>
    </w:rPr>
  </w:style>
  <w:style w:type="table" w:styleId="Lichtelijst-accent1">
    <w:name w:val="Light List Accent 1"/>
    <w:basedOn w:val="Standaardtabel"/>
    <w:uiPriority w:val="61"/>
    <w:rsid w:val="00A7438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Kleurrijkearcering-accent5">
    <w:name w:val="Colorful Shading Accent 5"/>
    <w:basedOn w:val="Standaardtabel"/>
    <w:uiPriority w:val="71"/>
    <w:rsid w:val="00A7438B"/>
    <w:pPr>
      <w:spacing w:after="0" w:line="240" w:lineRule="auto"/>
    </w:pPr>
    <w:rPr>
      <w:color w:val="000000" w:themeColor="text1"/>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Gemiddeldraster3-accent6">
    <w:name w:val="Medium Grid 3 Accent 6"/>
    <w:basedOn w:val="Standaardtabel"/>
    <w:uiPriority w:val="69"/>
    <w:rsid w:val="00A7438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emiddeldraster3-accent5">
    <w:name w:val="Medium Grid 3 Accent 5"/>
    <w:basedOn w:val="Standaardtabel"/>
    <w:uiPriority w:val="69"/>
    <w:rsid w:val="00A7438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emiddeldraster3-accent1">
    <w:name w:val="Medium Grid 3 Accent 1"/>
    <w:basedOn w:val="Standaardtabel"/>
    <w:uiPriority w:val="69"/>
    <w:rsid w:val="00E42BF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Inhopg1">
    <w:name w:val="toc 1"/>
    <w:basedOn w:val="Standaard"/>
    <w:next w:val="Standaard"/>
    <w:autoRedefine/>
    <w:uiPriority w:val="39"/>
    <w:unhideWhenUsed/>
    <w:rsid w:val="00B331F4"/>
    <w:pPr>
      <w:spacing w:after="100"/>
    </w:pPr>
  </w:style>
  <w:style w:type="paragraph" w:styleId="Inhopg2">
    <w:name w:val="toc 2"/>
    <w:basedOn w:val="Standaard"/>
    <w:next w:val="Standaard"/>
    <w:autoRedefine/>
    <w:uiPriority w:val="39"/>
    <w:unhideWhenUsed/>
    <w:rsid w:val="00B331F4"/>
    <w:pPr>
      <w:spacing w:after="100"/>
      <w:ind w:left="220"/>
    </w:pPr>
  </w:style>
  <w:style w:type="paragraph" w:styleId="Inhopg3">
    <w:name w:val="toc 3"/>
    <w:basedOn w:val="Standaard"/>
    <w:next w:val="Standaard"/>
    <w:autoRedefine/>
    <w:uiPriority w:val="39"/>
    <w:unhideWhenUsed/>
    <w:rsid w:val="00B331F4"/>
    <w:pPr>
      <w:spacing w:after="100"/>
      <w:ind w:left="440"/>
    </w:pPr>
  </w:style>
  <w:style w:type="character" w:customStyle="1" w:styleId="togglethis">
    <w:name w:val="toggle_this"/>
    <w:basedOn w:val="Standaardalinea-lettertype"/>
    <w:rsid w:val="00CC158B"/>
  </w:style>
  <w:style w:type="character" w:customStyle="1" w:styleId="nl">
    <w:name w:val="nl"/>
    <w:basedOn w:val="Standaardalinea-lettertype"/>
    <w:rsid w:val="00CC158B"/>
  </w:style>
  <w:style w:type="paragraph" w:styleId="Voetnoottekst">
    <w:name w:val="footnote text"/>
    <w:basedOn w:val="Standaard"/>
    <w:link w:val="VoetnoottekstChar"/>
    <w:uiPriority w:val="99"/>
    <w:semiHidden/>
    <w:unhideWhenUsed/>
    <w:rsid w:val="00700BB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00BBD"/>
    <w:rPr>
      <w:sz w:val="20"/>
      <w:szCs w:val="20"/>
    </w:rPr>
  </w:style>
  <w:style w:type="character" w:styleId="Voetnootmarkering">
    <w:name w:val="footnote reference"/>
    <w:basedOn w:val="Standaardalinea-lettertype"/>
    <w:uiPriority w:val="99"/>
    <w:semiHidden/>
    <w:unhideWhenUsed/>
    <w:rsid w:val="00700B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7953">
      <w:bodyDiv w:val="1"/>
      <w:marLeft w:val="0"/>
      <w:marRight w:val="0"/>
      <w:marTop w:val="0"/>
      <w:marBottom w:val="0"/>
      <w:divBdr>
        <w:top w:val="none" w:sz="0" w:space="0" w:color="auto"/>
        <w:left w:val="none" w:sz="0" w:space="0" w:color="auto"/>
        <w:bottom w:val="none" w:sz="0" w:space="0" w:color="auto"/>
        <w:right w:val="none" w:sz="0" w:space="0" w:color="auto"/>
      </w:divBdr>
    </w:div>
    <w:div w:id="1562669926">
      <w:bodyDiv w:val="1"/>
      <w:marLeft w:val="0"/>
      <w:marRight w:val="0"/>
      <w:marTop w:val="0"/>
      <w:marBottom w:val="0"/>
      <w:divBdr>
        <w:top w:val="none" w:sz="0" w:space="0" w:color="auto"/>
        <w:left w:val="none" w:sz="0" w:space="0" w:color="auto"/>
        <w:bottom w:val="none" w:sz="0" w:space="0" w:color="auto"/>
        <w:right w:val="none" w:sz="0" w:space="0" w:color="auto"/>
      </w:divBdr>
    </w:div>
    <w:div w:id="1825389411">
      <w:bodyDiv w:val="1"/>
      <w:marLeft w:val="0"/>
      <w:marRight w:val="0"/>
      <w:marTop w:val="0"/>
      <w:marBottom w:val="0"/>
      <w:divBdr>
        <w:top w:val="none" w:sz="0" w:space="0" w:color="auto"/>
        <w:left w:val="none" w:sz="0" w:space="0" w:color="auto"/>
        <w:bottom w:val="none" w:sz="0" w:space="0" w:color="auto"/>
        <w:right w:val="none" w:sz="0" w:space="0" w:color="auto"/>
      </w:divBdr>
      <w:divsChild>
        <w:div w:id="330181528">
          <w:marLeft w:val="0"/>
          <w:marRight w:val="0"/>
          <w:marTop w:val="0"/>
          <w:marBottom w:val="0"/>
          <w:divBdr>
            <w:top w:val="none" w:sz="0" w:space="0" w:color="auto"/>
            <w:left w:val="none" w:sz="0" w:space="0" w:color="auto"/>
            <w:bottom w:val="none" w:sz="0" w:space="0" w:color="auto"/>
            <w:right w:val="none" w:sz="0" w:space="0" w:color="auto"/>
          </w:divBdr>
          <w:divsChild>
            <w:div w:id="2124104115">
              <w:marLeft w:val="0"/>
              <w:marRight w:val="0"/>
              <w:marTop w:val="0"/>
              <w:marBottom w:val="0"/>
              <w:divBdr>
                <w:top w:val="none" w:sz="0" w:space="0" w:color="auto"/>
                <w:left w:val="none" w:sz="0" w:space="0" w:color="auto"/>
                <w:bottom w:val="none" w:sz="0" w:space="0" w:color="auto"/>
                <w:right w:val="none" w:sz="0" w:space="0" w:color="auto"/>
              </w:divBdr>
              <w:divsChild>
                <w:div w:id="103158865">
                  <w:marLeft w:val="0"/>
                  <w:marRight w:val="0"/>
                  <w:marTop w:val="0"/>
                  <w:marBottom w:val="0"/>
                  <w:divBdr>
                    <w:top w:val="none" w:sz="0" w:space="0" w:color="auto"/>
                    <w:left w:val="none" w:sz="0" w:space="0" w:color="auto"/>
                    <w:bottom w:val="none" w:sz="0" w:space="0" w:color="auto"/>
                    <w:right w:val="none" w:sz="0" w:space="0" w:color="auto"/>
                  </w:divBdr>
                  <w:divsChild>
                    <w:div w:id="1996520120">
                      <w:marLeft w:val="0"/>
                      <w:marRight w:val="0"/>
                      <w:marTop w:val="0"/>
                      <w:marBottom w:val="0"/>
                      <w:divBdr>
                        <w:top w:val="none" w:sz="0" w:space="0" w:color="auto"/>
                        <w:left w:val="none" w:sz="0" w:space="0" w:color="auto"/>
                        <w:bottom w:val="none" w:sz="0" w:space="0" w:color="auto"/>
                        <w:right w:val="none" w:sz="0" w:space="0" w:color="auto"/>
                      </w:divBdr>
                      <w:divsChild>
                        <w:div w:id="929656960">
                          <w:marLeft w:val="0"/>
                          <w:marRight w:val="0"/>
                          <w:marTop w:val="0"/>
                          <w:marBottom w:val="0"/>
                          <w:divBdr>
                            <w:top w:val="none" w:sz="0" w:space="0" w:color="auto"/>
                            <w:left w:val="none" w:sz="0" w:space="0" w:color="auto"/>
                            <w:bottom w:val="none" w:sz="0" w:space="0" w:color="auto"/>
                            <w:right w:val="none" w:sz="0" w:space="0" w:color="auto"/>
                          </w:divBdr>
                          <w:divsChild>
                            <w:div w:id="1006857922">
                              <w:marLeft w:val="0"/>
                              <w:marRight w:val="0"/>
                              <w:marTop w:val="0"/>
                              <w:marBottom w:val="0"/>
                              <w:divBdr>
                                <w:top w:val="none" w:sz="0" w:space="0" w:color="auto"/>
                                <w:left w:val="none" w:sz="0" w:space="0" w:color="auto"/>
                                <w:bottom w:val="none" w:sz="0" w:space="0" w:color="auto"/>
                                <w:right w:val="none" w:sz="0" w:space="0" w:color="auto"/>
                              </w:divBdr>
                              <w:divsChild>
                                <w:div w:id="187839566">
                                  <w:marLeft w:val="0"/>
                                  <w:marRight w:val="0"/>
                                  <w:marTop w:val="0"/>
                                  <w:marBottom w:val="0"/>
                                  <w:divBdr>
                                    <w:top w:val="none" w:sz="0" w:space="0" w:color="auto"/>
                                    <w:left w:val="none" w:sz="0" w:space="0" w:color="auto"/>
                                    <w:bottom w:val="none" w:sz="0" w:space="0" w:color="auto"/>
                                    <w:right w:val="none" w:sz="0" w:space="0" w:color="auto"/>
                                  </w:divBdr>
                                  <w:divsChild>
                                    <w:div w:id="1927111203">
                                      <w:marLeft w:val="0"/>
                                      <w:marRight w:val="0"/>
                                      <w:marTop w:val="0"/>
                                      <w:marBottom w:val="0"/>
                                      <w:divBdr>
                                        <w:top w:val="none" w:sz="0" w:space="0" w:color="auto"/>
                                        <w:left w:val="none" w:sz="0" w:space="0" w:color="auto"/>
                                        <w:bottom w:val="none" w:sz="0" w:space="0" w:color="auto"/>
                                        <w:right w:val="none" w:sz="0" w:space="0" w:color="auto"/>
                                      </w:divBdr>
                                      <w:divsChild>
                                        <w:div w:id="1131630533">
                                          <w:marLeft w:val="0"/>
                                          <w:marRight w:val="0"/>
                                          <w:marTop w:val="0"/>
                                          <w:marBottom w:val="0"/>
                                          <w:divBdr>
                                            <w:top w:val="none" w:sz="0" w:space="0" w:color="auto"/>
                                            <w:left w:val="none" w:sz="0" w:space="0" w:color="auto"/>
                                            <w:bottom w:val="none" w:sz="0" w:space="0" w:color="auto"/>
                                            <w:right w:val="none" w:sz="0" w:space="0" w:color="auto"/>
                                          </w:divBdr>
                                          <w:divsChild>
                                            <w:div w:id="197645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603959">
      <w:bodyDiv w:val="1"/>
      <w:marLeft w:val="0"/>
      <w:marRight w:val="0"/>
      <w:marTop w:val="0"/>
      <w:marBottom w:val="0"/>
      <w:divBdr>
        <w:top w:val="none" w:sz="0" w:space="0" w:color="auto"/>
        <w:left w:val="none" w:sz="0" w:space="0" w:color="auto"/>
        <w:bottom w:val="none" w:sz="0" w:space="0" w:color="auto"/>
        <w:right w:val="none" w:sz="0" w:space="0" w:color="auto"/>
      </w:divBdr>
      <w:divsChild>
        <w:div w:id="381027075">
          <w:marLeft w:val="547"/>
          <w:marRight w:val="0"/>
          <w:marTop w:val="134"/>
          <w:marBottom w:val="0"/>
          <w:divBdr>
            <w:top w:val="none" w:sz="0" w:space="0" w:color="auto"/>
            <w:left w:val="none" w:sz="0" w:space="0" w:color="auto"/>
            <w:bottom w:val="none" w:sz="0" w:space="0" w:color="auto"/>
            <w:right w:val="none" w:sz="0" w:space="0" w:color="auto"/>
          </w:divBdr>
        </w:div>
        <w:div w:id="1530945692">
          <w:marLeft w:val="547"/>
          <w:marRight w:val="0"/>
          <w:marTop w:val="134"/>
          <w:marBottom w:val="0"/>
          <w:divBdr>
            <w:top w:val="none" w:sz="0" w:space="0" w:color="auto"/>
            <w:left w:val="none" w:sz="0" w:space="0" w:color="auto"/>
            <w:bottom w:val="none" w:sz="0" w:space="0" w:color="auto"/>
            <w:right w:val="none" w:sz="0" w:space="0" w:color="auto"/>
          </w:divBdr>
        </w:div>
        <w:div w:id="137658920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bakelsestroom.nl/wp-content/uploads/Voorwoord-en-deel-III-Water.pdf"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http://www.debakelsestroom.nl/wp-content/uploads/kunst-van-het-modelleren-arcadis-v3.pdf" TargetMode="External"/><Relationship Id="rId19" Type="http://schemas.openxmlformats.org/officeDocument/2006/relationships/hyperlink" Target="http://www.debakelsestroom.nl/kennisban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BB"/>
    <w:rsid w:val="00435DBB"/>
    <w:rsid w:val="00E543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74C0A52AF764130A4FD6D23752AADE9">
    <w:name w:val="574C0A52AF764130A4FD6D23752AADE9"/>
    <w:rsid w:val="00435D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74C0A52AF764130A4FD6D23752AADE9">
    <w:name w:val="574C0A52AF764130A4FD6D23752AADE9"/>
    <w:rsid w:val="00435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71C52-3F7A-4DF8-8434-CADBA4396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5800</Words>
  <Characters>31903</Characters>
  <Application>Microsoft Office Word</Application>
  <DocSecurity>0</DocSecurity>
  <Lines>265</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wjz</Company>
  <LinksUpToDate>false</LinksUpToDate>
  <CharactersWithSpaces>37628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Effecten ruilverkavelingen</dc:title>
  <dc:creator>van Bakel</dc:creator>
  <cp:lastModifiedBy>van Bakel</cp:lastModifiedBy>
  <cp:revision>3</cp:revision>
  <cp:lastPrinted>2014-05-28T15:38:00Z</cp:lastPrinted>
  <dcterms:created xsi:type="dcterms:W3CDTF">2014-12-10T16:07:00Z</dcterms:created>
  <dcterms:modified xsi:type="dcterms:W3CDTF">2014-12-10T16:13:00Z</dcterms:modified>
</cp:coreProperties>
</file>